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D4806" w14:textId="65DA9993" w:rsidR="00942BD3" w:rsidRPr="00646EDF" w:rsidRDefault="009E3180" w:rsidP="00646EDF">
      <w:pPr>
        <w:tabs>
          <w:tab w:val="right" w:pos="9781"/>
        </w:tabs>
        <w:snapToGrid w:val="0"/>
        <w:ind w:right="-57"/>
        <w:jc w:val="both"/>
        <w:rPr>
          <w:rFonts w:eastAsia="SimSun"/>
          <w:b/>
          <w:szCs w:val="22"/>
          <w:lang w:eastAsia="zh-CN"/>
        </w:rPr>
      </w:pPr>
      <w:bookmarkStart w:id="0" w:name="OLE_LINK3"/>
      <w:r w:rsidRPr="00646EDF">
        <w:rPr>
          <w:rFonts w:eastAsia="SimSun"/>
          <w:b/>
          <w:szCs w:val="22"/>
          <w:lang w:eastAsia="zh-CN"/>
        </w:rPr>
        <w:t>3GPP TSG RAN WG1</w:t>
      </w:r>
      <w:r w:rsidR="00E5584E" w:rsidRPr="00646EDF">
        <w:rPr>
          <w:rFonts w:eastAsia="MS Mincho"/>
          <w:b/>
          <w:szCs w:val="22"/>
          <w:lang w:eastAsia="ja-JP"/>
        </w:rPr>
        <w:t xml:space="preserve"> </w:t>
      </w:r>
      <w:r w:rsidR="00FA49BE" w:rsidRPr="00646EDF">
        <w:rPr>
          <w:rFonts w:eastAsia="SimSun"/>
          <w:b/>
          <w:szCs w:val="22"/>
          <w:lang w:eastAsia="zh-CN"/>
        </w:rPr>
        <w:t>#</w:t>
      </w:r>
      <w:r w:rsidR="008B3B3D" w:rsidRPr="00646EDF">
        <w:rPr>
          <w:rFonts w:eastAsia="SimSun"/>
          <w:b/>
          <w:szCs w:val="22"/>
          <w:lang w:eastAsia="zh-CN"/>
        </w:rPr>
        <w:t>10</w:t>
      </w:r>
      <w:r w:rsidR="00296FFA">
        <w:rPr>
          <w:rFonts w:eastAsia="SimSun"/>
          <w:b/>
          <w:szCs w:val="22"/>
          <w:lang w:eastAsia="zh-CN"/>
        </w:rPr>
        <w:t>9</w:t>
      </w:r>
      <w:r w:rsidR="000B3D3C" w:rsidRPr="00646EDF">
        <w:rPr>
          <w:rFonts w:eastAsia="SimSun"/>
          <w:b/>
          <w:szCs w:val="22"/>
          <w:lang w:eastAsia="zh-CN"/>
        </w:rPr>
        <w:t>-e</w:t>
      </w:r>
      <w:r w:rsidR="00BD7E76" w:rsidRPr="00646EDF">
        <w:rPr>
          <w:rFonts w:eastAsia="MS Mincho"/>
          <w:b/>
          <w:szCs w:val="22"/>
          <w:lang w:eastAsia="ja-JP"/>
        </w:rPr>
        <w:tab/>
      </w:r>
      <w:r w:rsidR="00D54B4D" w:rsidRPr="00D54B4D">
        <w:rPr>
          <w:rFonts w:eastAsia="SimSun"/>
          <w:b/>
          <w:szCs w:val="22"/>
        </w:rPr>
        <w:t>R1-2204085</w:t>
      </w:r>
    </w:p>
    <w:p w14:paraId="5F04922C" w14:textId="1EB14388" w:rsidR="00942BD3" w:rsidRPr="00646EDF" w:rsidRDefault="00C5186E" w:rsidP="00646EDF">
      <w:pPr>
        <w:tabs>
          <w:tab w:val="center" w:pos="4536"/>
          <w:tab w:val="right" w:pos="9072"/>
        </w:tabs>
        <w:jc w:val="both"/>
        <w:rPr>
          <w:rFonts w:eastAsia="SimSun"/>
          <w:b/>
          <w:szCs w:val="22"/>
          <w:lang w:eastAsia="zh-CN"/>
        </w:rPr>
      </w:pPr>
      <w:r w:rsidRPr="00646EDF">
        <w:rPr>
          <w:rFonts w:eastAsia="SimSun"/>
          <w:b/>
          <w:szCs w:val="22"/>
          <w:lang w:eastAsia="zh-CN"/>
        </w:rPr>
        <w:t>e-Meeting,</w:t>
      </w:r>
      <w:r w:rsidR="008B3B3D">
        <w:rPr>
          <w:rFonts w:eastAsia="SimSun"/>
          <w:b/>
          <w:szCs w:val="22"/>
          <w:lang w:eastAsia="zh-CN"/>
        </w:rPr>
        <w:t xml:space="preserve"> </w:t>
      </w:r>
      <w:r w:rsidR="00296FFA" w:rsidRPr="00296FFA">
        <w:rPr>
          <w:rFonts w:eastAsia="SimSun"/>
          <w:b/>
          <w:szCs w:val="22"/>
          <w:lang w:eastAsia="zh-CN"/>
        </w:rPr>
        <w:t>May 9th – 20th, 2022</w:t>
      </w:r>
    </w:p>
    <w:p w14:paraId="7BC9F4BE" w14:textId="77777777" w:rsidR="00C5186E" w:rsidRPr="00115C63" w:rsidRDefault="00C5186E" w:rsidP="00646EDF">
      <w:pPr>
        <w:tabs>
          <w:tab w:val="center" w:pos="4536"/>
          <w:tab w:val="right" w:pos="9072"/>
        </w:tabs>
        <w:jc w:val="both"/>
      </w:pPr>
    </w:p>
    <w:p w14:paraId="4D689D51" w14:textId="4458A759" w:rsidR="00942BD3" w:rsidRPr="00646EDF" w:rsidRDefault="00942BD3" w:rsidP="00646EDF">
      <w:pPr>
        <w:pStyle w:val="Header"/>
        <w:ind w:left="1800" w:hanging="1800"/>
        <w:jc w:val="both"/>
        <w:rPr>
          <w:rFonts w:ascii="Times New Roman" w:eastAsia="MS Gothic" w:hAnsi="Times New Roman"/>
          <w:noProof w:val="0"/>
          <w:sz w:val="24"/>
          <w:szCs w:val="22"/>
        </w:rPr>
      </w:pPr>
      <w:r w:rsidRPr="00646EDF">
        <w:rPr>
          <w:rFonts w:ascii="Times New Roman" w:eastAsia="MS Gothic" w:hAnsi="Times New Roman"/>
          <w:noProof w:val="0"/>
          <w:sz w:val="24"/>
          <w:szCs w:val="22"/>
        </w:rPr>
        <w:t>Source:</w:t>
      </w:r>
      <w:r w:rsidRPr="00646EDF">
        <w:rPr>
          <w:rFonts w:ascii="Times New Roman" w:eastAsia="MS Gothic" w:hAnsi="Times New Roman"/>
          <w:noProof w:val="0"/>
          <w:sz w:val="24"/>
          <w:szCs w:val="22"/>
        </w:rPr>
        <w:tab/>
      </w:r>
      <w:proofErr w:type="spellStart"/>
      <w:r w:rsidR="00296FFA">
        <w:rPr>
          <w:rFonts w:ascii="Times New Roman" w:eastAsia="MS Gothic" w:hAnsi="Times New Roman"/>
          <w:noProof w:val="0"/>
          <w:sz w:val="24"/>
          <w:szCs w:val="22"/>
        </w:rPr>
        <w:t>CableLabs</w:t>
      </w:r>
      <w:proofErr w:type="spellEnd"/>
    </w:p>
    <w:bookmarkEnd w:id="0"/>
    <w:p w14:paraId="41680584" w14:textId="643104A3" w:rsidR="00942BD3" w:rsidRPr="00646EDF" w:rsidRDefault="00942BD3" w:rsidP="006651C9">
      <w:pPr>
        <w:pStyle w:val="Header"/>
        <w:ind w:left="1800" w:hanging="1800"/>
        <w:jc w:val="both"/>
        <w:rPr>
          <w:rFonts w:ascii="Times New Roman" w:eastAsia="SimSun" w:hAnsi="Times New Roman"/>
          <w:noProof w:val="0"/>
          <w:sz w:val="24"/>
          <w:szCs w:val="22"/>
          <w:lang w:eastAsia="zh-CN"/>
        </w:rPr>
      </w:pPr>
      <w:r w:rsidRPr="00646EDF">
        <w:rPr>
          <w:rFonts w:ascii="Times New Roman" w:eastAsia="MS Gothic" w:hAnsi="Times New Roman"/>
          <w:noProof w:val="0"/>
          <w:sz w:val="24"/>
          <w:szCs w:val="22"/>
        </w:rPr>
        <w:t>Title:</w:t>
      </w:r>
      <w:r w:rsidRPr="00646EDF">
        <w:rPr>
          <w:rFonts w:ascii="Times New Roman" w:eastAsia="MS Gothic" w:hAnsi="Times New Roman"/>
          <w:noProof w:val="0"/>
          <w:sz w:val="24"/>
          <w:szCs w:val="22"/>
        </w:rPr>
        <w:tab/>
      </w:r>
      <w:r w:rsidR="00FF42B7">
        <w:rPr>
          <w:rFonts w:ascii="Times New Roman" w:eastAsia="MS Gothic" w:hAnsi="Times New Roman"/>
          <w:noProof w:val="0"/>
          <w:sz w:val="24"/>
          <w:szCs w:val="22"/>
        </w:rPr>
        <w:t xml:space="preserve">Discussion on </w:t>
      </w:r>
      <w:r w:rsidR="00004767">
        <w:rPr>
          <w:rFonts w:ascii="Times New Roman" w:eastAsia="MS Gothic" w:hAnsi="Times New Roman"/>
          <w:noProof w:val="0"/>
          <w:sz w:val="24"/>
          <w:szCs w:val="22"/>
        </w:rPr>
        <w:t>resources on sidelink operation in unlicensed spectrum</w:t>
      </w:r>
    </w:p>
    <w:p w14:paraId="4EA871AB" w14:textId="02D6DEB2" w:rsidR="00942BD3" w:rsidRPr="00646EDF" w:rsidRDefault="00942BD3" w:rsidP="00646EDF">
      <w:pPr>
        <w:pStyle w:val="Header"/>
        <w:tabs>
          <w:tab w:val="left" w:pos="1800"/>
        </w:tabs>
        <w:ind w:left="1800" w:hanging="1800"/>
        <w:jc w:val="both"/>
        <w:rPr>
          <w:rFonts w:ascii="Times New Roman" w:eastAsia="SimSun" w:hAnsi="Times New Roman"/>
          <w:noProof w:val="0"/>
          <w:sz w:val="24"/>
          <w:szCs w:val="22"/>
          <w:lang w:eastAsia="zh-CN"/>
        </w:rPr>
      </w:pPr>
      <w:r w:rsidRPr="00646EDF">
        <w:rPr>
          <w:rFonts w:ascii="Times New Roman" w:eastAsia="MS Gothic" w:hAnsi="Times New Roman"/>
          <w:noProof w:val="0"/>
          <w:sz w:val="24"/>
          <w:szCs w:val="22"/>
        </w:rPr>
        <w:t>Agenda Item:</w:t>
      </w:r>
      <w:bookmarkStart w:id="1" w:name="Source"/>
      <w:bookmarkEnd w:id="1"/>
      <w:r w:rsidRPr="00646EDF">
        <w:rPr>
          <w:rFonts w:ascii="Times New Roman" w:eastAsia="MS Gothic" w:hAnsi="Times New Roman"/>
          <w:noProof w:val="0"/>
          <w:sz w:val="24"/>
          <w:szCs w:val="22"/>
        </w:rPr>
        <w:tab/>
      </w:r>
      <w:r w:rsidR="00296FFA">
        <w:rPr>
          <w:rFonts w:ascii="Times New Roman" w:eastAsia="MS Gothic" w:hAnsi="Times New Roman"/>
          <w:noProof w:val="0"/>
          <w:sz w:val="24"/>
          <w:szCs w:val="22"/>
        </w:rPr>
        <w:t>9.</w:t>
      </w:r>
      <w:r w:rsidR="007E0DB4">
        <w:rPr>
          <w:rFonts w:ascii="Times New Roman" w:eastAsia="MS Gothic" w:hAnsi="Times New Roman"/>
          <w:noProof w:val="0"/>
          <w:sz w:val="24"/>
          <w:szCs w:val="22"/>
        </w:rPr>
        <w:t>4.1.2</w:t>
      </w:r>
    </w:p>
    <w:p w14:paraId="2F1D895C" w14:textId="3CAA04B9" w:rsidR="00942BD3" w:rsidRPr="00646EDF" w:rsidRDefault="00942BD3" w:rsidP="00646EDF">
      <w:pPr>
        <w:pBdr>
          <w:bottom w:val="single" w:sz="6" w:space="1" w:color="auto"/>
        </w:pBdr>
        <w:ind w:left="1800" w:hanging="1800"/>
        <w:jc w:val="both"/>
        <w:rPr>
          <w:rFonts w:eastAsia="SimSun"/>
          <w:b/>
          <w:szCs w:val="22"/>
        </w:rPr>
      </w:pPr>
      <w:r w:rsidRPr="00646EDF">
        <w:rPr>
          <w:b/>
          <w:szCs w:val="22"/>
        </w:rPr>
        <w:t>Document for:</w:t>
      </w:r>
      <w:bookmarkStart w:id="2" w:name="DocumentFor"/>
      <w:bookmarkEnd w:id="2"/>
      <w:r w:rsidR="00745EB9" w:rsidRPr="00646EDF">
        <w:rPr>
          <w:b/>
          <w:szCs w:val="22"/>
        </w:rPr>
        <w:t xml:space="preserve"> </w:t>
      </w:r>
      <w:r w:rsidR="00745EB9" w:rsidRPr="00646EDF">
        <w:rPr>
          <w:b/>
          <w:szCs w:val="22"/>
        </w:rPr>
        <w:tab/>
        <w:t>Discussion and Decision</w:t>
      </w:r>
    </w:p>
    <w:p w14:paraId="1B2B58E7" w14:textId="6C6B5E8B" w:rsidR="00103BF7" w:rsidRPr="00646EDF" w:rsidRDefault="00942BD3" w:rsidP="00646EDF">
      <w:pPr>
        <w:pStyle w:val="Heading1"/>
        <w:jc w:val="both"/>
        <w:rPr>
          <w:rFonts w:ascii="Times New Roman" w:hAnsi="Times New Roman"/>
          <w:lang w:val="en-US"/>
        </w:rPr>
      </w:pPr>
      <w:r w:rsidRPr="00646EDF">
        <w:rPr>
          <w:rFonts w:ascii="Times New Roman" w:hAnsi="Times New Roman"/>
          <w:lang w:val="en-US"/>
        </w:rPr>
        <w:t>Introduction</w:t>
      </w:r>
    </w:p>
    <w:p w14:paraId="4F083B30" w14:textId="4D5EFE18" w:rsidR="00401F2D" w:rsidRDefault="00AB41E7" w:rsidP="00B5744C">
      <w:pPr>
        <w:spacing w:beforeLines="50" w:before="120" w:afterLines="50" w:after="120"/>
        <w:jc w:val="both"/>
        <w:rPr>
          <w:rFonts w:eastAsiaTheme="minorEastAsia"/>
          <w:color w:val="000000"/>
          <w:sz w:val="22"/>
          <w:szCs w:val="22"/>
          <w:lang w:eastAsia="zh-CN"/>
        </w:rPr>
      </w:pPr>
      <w:r>
        <w:rPr>
          <w:rFonts w:eastAsiaTheme="minorEastAsia"/>
          <w:color w:val="000000"/>
          <w:sz w:val="22"/>
          <w:szCs w:val="22"/>
          <w:lang w:eastAsia="zh-CN"/>
        </w:rPr>
        <w:t>During</w:t>
      </w:r>
      <w:r w:rsidR="004E47C2">
        <w:rPr>
          <w:rFonts w:eastAsiaTheme="minorEastAsia"/>
          <w:color w:val="000000"/>
          <w:sz w:val="22"/>
          <w:szCs w:val="22"/>
          <w:lang w:eastAsia="zh-CN"/>
        </w:rPr>
        <w:t xml:space="preserve"> RANP #95, </w:t>
      </w:r>
      <w:r w:rsidR="007E0DB4">
        <w:rPr>
          <w:rFonts w:eastAsiaTheme="minorEastAsia"/>
          <w:color w:val="000000"/>
          <w:sz w:val="22"/>
          <w:szCs w:val="22"/>
          <w:lang w:eastAsia="zh-CN"/>
        </w:rPr>
        <w:t>a sidelink enhancement WI (RP-220300)</w:t>
      </w:r>
      <w:r w:rsidR="00401F2D">
        <w:rPr>
          <w:rFonts w:eastAsiaTheme="minorEastAsia"/>
          <w:color w:val="000000"/>
          <w:sz w:val="22"/>
          <w:szCs w:val="22"/>
          <w:lang w:eastAsia="zh-CN"/>
        </w:rPr>
        <w:t xml:space="preserve"> was agreed</w:t>
      </w:r>
      <w:r w:rsidR="000D0955" w:rsidRPr="00115C63">
        <w:rPr>
          <w:rFonts w:eastAsiaTheme="minorEastAsia"/>
          <w:color w:val="000000"/>
          <w:sz w:val="22"/>
          <w:szCs w:val="22"/>
          <w:lang w:val="x-none" w:eastAsia="zh-CN"/>
        </w:rPr>
        <w:t>.</w:t>
      </w:r>
      <w:r w:rsidR="004E47C2">
        <w:rPr>
          <w:rFonts w:eastAsiaTheme="minorEastAsia"/>
          <w:color w:val="000000"/>
          <w:sz w:val="22"/>
          <w:szCs w:val="22"/>
          <w:lang w:eastAsia="zh-CN"/>
        </w:rPr>
        <w:t xml:space="preserve"> </w:t>
      </w:r>
      <w:r>
        <w:rPr>
          <w:rFonts w:eastAsiaTheme="minorEastAsia"/>
          <w:color w:val="000000"/>
          <w:sz w:val="22"/>
          <w:szCs w:val="22"/>
          <w:lang w:eastAsia="zh-CN"/>
        </w:rPr>
        <w:t>As part of the</w:t>
      </w:r>
      <w:r w:rsidR="00401F2D">
        <w:rPr>
          <w:rFonts w:eastAsiaTheme="minorEastAsia"/>
          <w:color w:val="000000"/>
          <w:sz w:val="22"/>
          <w:szCs w:val="22"/>
          <w:lang w:eastAsia="zh-CN"/>
        </w:rPr>
        <w:t xml:space="preserve"> sidelink enhancement WI</w:t>
      </w:r>
      <w:r>
        <w:rPr>
          <w:rFonts w:eastAsiaTheme="minorEastAsia"/>
          <w:color w:val="000000"/>
          <w:sz w:val="22"/>
          <w:szCs w:val="22"/>
          <w:lang w:eastAsia="zh-CN"/>
        </w:rPr>
        <w:t>,</w:t>
      </w:r>
      <w:r w:rsidR="00401F2D">
        <w:rPr>
          <w:rFonts w:eastAsiaTheme="minorEastAsia"/>
          <w:color w:val="000000"/>
          <w:sz w:val="22"/>
          <w:szCs w:val="22"/>
          <w:lang w:eastAsia="zh-CN"/>
        </w:rPr>
        <w:t xml:space="preserve"> an objective</w:t>
      </w:r>
      <w:r>
        <w:rPr>
          <w:rFonts w:eastAsiaTheme="minorEastAsia"/>
          <w:color w:val="000000"/>
          <w:sz w:val="22"/>
          <w:szCs w:val="22"/>
          <w:lang w:eastAsia="zh-CN"/>
        </w:rPr>
        <w:t>,</w:t>
      </w:r>
      <w:r w:rsidR="00401F2D">
        <w:rPr>
          <w:rFonts w:eastAsiaTheme="minorEastAsia"/>
          <w:color w:val="000000"/>
          <w:sz w:val="22"/>
          <w:szCs w:val="22"/>
          <w:lang w:eastAsia="zh-CN"/>
        </w:rPr>
        <w:t xml:space="preserve"> to study and specify support sidelink operation in unlicensed spectrum</w:t>
      </w:r>
      <w:r>
        <w:rPr>
          <w:rFonts w:eastAsiaTheme="minorEastAsia"/>
          <w:color w:val="000000"/>
          <w:sz w:val="22"/>
          <w:szCs w:val="22"/>
          <w:lang w:eastAsia="zh-CN"/>
        </w:rPr>
        <w:t>, was included</w:t>
      </w:r>
      <w:r w:rsidR="00401F2D">
        <w:rPr>
          <w:rFonts w:eastAsiaTheme="minorEastAsia"/>
          <w:color w:val="000000"/>
          <w:sz w:val="22"/>
          <w:szCs w:val="22"/>
          <w:lang w:eastAsia="zh-CN"/>
        </w:rPr>
        <w:t xml:space="preserve">. </w:t>
      </w:r>
    </w:p>
    <w:p w14:paraId="01C15312" w14:textId="2AB0A93D" w:rsidR="002E3EED" w:rsidRDefault="00FF42B7" w:rsidP="00B5744C">
      <w:pPr>
        <w:spacing w:beforeLines="50" w:before="120" w:afterLines="50" w:after="120"/>
        <w:jc w:val="both"/>
        <w:rPr>
          <w:rFonts w:eastAsiaTheme="minorEastAsia"/>
          <w:color w:val="000000"/>
          <w:sz w:val="22"/>
          <w:szCs w:val="22"/>
          <w:lang w:eastAsia="zh-CN"/>
        </w:rPr>
      </w:pPr>
      <w:r>
        <w:rPr>
          <w:rFonts w:eastAsiaTheme="minorEastAsia"/>
          <w:color w:val="000000"/>
          <w:sz w:val="22"/>
          <w:szCs w:val="22"/>
          <w:lang w:eastAsia="zh-CN"/>
        </w:rPr>
        <w:t>This contribution discusses a few issues on sidelink channel design on unlicensed spectrum. First</w:t>
      </w:r>
      <w:r w:rsidR="002E3EED">
        <w:rPr>
          <w:rFonts w:eastAsiaTheme="minorEastAsia"/>
          <w:color w:val="000000"/>
          <w:sz w:val="22"/>
          <w:szCs w:val="22"/>
          <w:lang w:eastAsia="zh-CN"/>
        </w:rPr>
        <w:t>ly</w:t>
      </w:r>
      <w:r>
        <w:rPr>
          <w:rFonts w:eastAsiaTheme="minorEastAsia"/>
          <w:color w:val="000000"/>
          <w:sz w:val="22"/>
          <w:szCs w:val="22"/>
          <w:lang w:eastAsia="zh-CN"/>
        </w:rPr>
        <w:t>, the contribution discusses</w:t>
      </w:r>
      <w:r w:rsidR="002E3EED">
        <w:rPr>
          <w:rFonts w:eastAsiaTheme="minorEastAsia"/>
          <w:color w:val="000000"/>
          <w:sz w:val="22"/>
          <w:szCs w:val="22"/>
          <w:lang w:eastAsia="zh-CN"/>
        </w:rPr>
        <w:t xml:space="preserve"> whether NR-U and SL-U coexist in a co-channel, and if so, how to determine sidelink resources in a time domain in consideration of </w:t>
      </w:r>
      <w:proofErr w:type="spellStart"/>
      <w:r w:rsidR="002E3EED">
        <w:rPr>
          <w:rFonts w:eastAsiaTheme="minorEastAsia"/>
          <w:color w:val="000000"/>
          <w:sz w:val="22"/>
          <w:szCs w:val="22"/>
          <w:lang w:eastAsia="zh-CN"/>
        </w:rPr>
        <w:t>Uu</w:t>
      </w:r>
      <w:proofErr w:type="spellEnd"/>
      <w:r w:rsidR="002E3EED">
        <w:rPr>
          <w:rFonts w:eastAsiaTheme="minorEastAsia"/>
          <w:color w:val="000000"/>
          <w:sz w:val="22"/>
          <w:szCs w:val="22"/>
          <w:lang w:eastAsia="zh-CN"/>
        </w:rPr>
        <w:t xml:space="preserve"> resources. Secondly, the contribution discusses whether and/or how to support interlaced sidelink transmission. </w:t>
      </w:r>
    </w:p>
    <w:p w14:paraId="1CF3316B" w14:textId="3CBEB563" w:rsidR="00FF42B7" w:rsidRDefault="002E3EED" w:rsidP="00FF42B7">
      <w:pPr>
        <w:pStyle w:val="Heading1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SL-U Operation with co-channel NR-U</w:t>
      </w:r>
    </w:p>
    <w:p w14:paraId="0038C53C" w14:textId="514363C2" w:rsidR="00FF42B7" w:rsidRDefault="00372AD7" w:rsidP="00372AD7">
      <w:pPr>
        <w:rPr>
          <w:rFonts w:eastAsiaTheme="minorEastAsia"/>
          <w:color w:val="000000"/>
          <w:sz w:val="22"/>
          <w:szCs w:val="22"/>
          <w:lang w:eastAsia="zh-CN"/>
        </w:rPr>
      </w:pPr>
      <w:r>
        <w:rPr>
          <w:lang w:eastAsia="ja-JP"/>
        </w:rPr>
        <w:t xml:space="preserve">In a licensed spectrum, a sidelink transmission could occur in uplink resources in </w:t>
      </w:r>
      <w:proofErr w:type="spellStart"/>
      <w:r>
        <w:rPr>
          <w:lang w:eastAsia="ja-JP"/>
        </w:rPr>
        <w:t>Uu</w:t>
      </w:r>
      <w:proofErr w:type="spellEnd"/>
      <w:r>
        <w:rPr>
          <w:lang w:eastAsia="ja-JP"/>
        </w:rPr>
        <w:t xml:space="preserve">. For example, </w:t>
      </w:r>
      <w:r w:rsidR="00AF5328">
        <w:rPr>
          <w:lang w:eastAsia="ja-JP"/>
        </w:rPr>
        <w:t xml:space="preserve">in </w:t>
      </w:r>
      <w:r w:rsidR="001162C6">
        <w:rPr>
          <w:rFonts w:eastAsiaTheme="minorEastAsia"/>
          <w:color w:val="000000"/>
          <w:sz w:val="22"/>
          <w:szCs w:val="22"/>
          <w:lang w:eastAsia="zh-CN"/>
        </w:rPr>
        <w:t xml:space="preserve">RAN1#99 and RAN1#100, the following agreements were made. </w:t>
      </w:r>
    </w:p>
    <w:p w14:paraId="210D218D" w14:textId="77777777" w:rsidR="00AF5328" w:rsidRDefault="00AF5328" w:rsidP="001162C6">
      <w:pPr>
        <w:rPr>
          <w:sz w:val="22"/>
          <w:szCs w:val="22"/>
          <w:highlight w:val="green"/>
          <w:lang w:eastAsia="en-US"/>
        </w:rPr>
      </w:pPr>
    </w:p>
    <w:p w14:paraId="51F9319A" w14:textId="2156FBF8" w:rsidR="001162C6" w:rsidRPr="001162C6" w:rsidRDefault="001162C6" w:rsidP="001162C6">
      <w:pPr>
        <w:rPr>
          <w:sz w:val="22"/>
          <w:szCs w:val="22"/>
          <w:lang w:eastAsia="en-US"/>
        </w:rPr>
      </w:pPr>
      <w:r w:rsidRPr="001162C6">
        <w:rPr>
          <w:sz w:val="22"/>
          <w:szCs w:val="22"/>
          <w:highlight w:val="green"/>
          <w:lang w:eastAsia="en-US"/>
        </w:rPr>
        <w:t>Agreements</w:t>
      </w:r>
      <w:r w:rsidRPr="001162C6">
        <w:rPr>
          <w:sz w:val="22"/>
          <w:szCs w:val="22"/>
          <w:lang w:eastAsia="en-US"/>
        </w:rPr>
        <w:t>:</w:t>
      </w:r>
    </w:p>
    <w:p w14:paraId="5FF0B8D6" w14:textId="77777777" w:rsidR="001162C6" w:rsidRPr="001162C6" w:rsidRDefault="001162C6" w:rsidP="001162C6">
      <w:pPr>
        <w:numPr>
          <w:ilvl w:val="0"/>
          <w:numId w:val="14"/>
        </w:numPr>
        <w:spacing w:after="160" w:line="259" w:lineRule="auto"/>
        <w:rPr>
          <w:sz w:val="22"/>
          <w:szCs w:val="22"/>
          <w:lang w:val="en-GB" w:eastAsia="ja-JP"/>
        </w:rPr>
      </w:pPr>
      <w:r w:rsidRPr="001162C6">
        <w:rPr>
          <w:sz w:val="22"/>
          <w:szCs w:val="22"/>
          <w:lang w:val="en-GB" w:eastAsia="ja-JP"/>
        </w:rPr>
        <w:t xml:space="preserve">NR supports SL transmissions at least in </w:t>
      </w:r>
      <w:r w:rsidRPr="001162C6">
        <w:rPr>
          <w:sz w:val="22"/>
          <w:szCs w:val="22"/>
          <w:lang w:eastAsia="ja-JP"/>
        </w:rPr>
        <w:t xml:space="preserve">cell-specific </w:t>
      </w:r>
      <w:r w:rsidRPr="001162C6">
        <w:rPr>
          <w:sz w:val="22"/>
          <w:szCs w:val="22"/>
          <w:lang w:val="en-GB" w:eastAsia="ja-JP"/>
        </w:rPr>
        <w:t xml:space="preserve">UL resources in </w:t>
      </w:r>
      <w:proofErr w:type="spellStart"/>
      <w:r w:rsidRPr="001162C6">
        <w:rPr>
          <w:sz w:val="22"/>
          <w:szCs w:val="22"/>
          <w:lang w:val="en-GB" w:eastAsia="ja-JP"/>
        </w:rPr>
        <w:t>Uu</w:t>
      </w:r>
      <w:proofErr w:type="spellEnd"/>
      <w:r w:rsidRPr="001162C6">
        <w:rPr>
          <w:sz w:val="22"/>
          <w:szCs w:val="22"/>
          <w:lang w:eastAsia="ja-JP"/>
        </w:rPr>
        <w:t>.</w:t>
      </w:r>
    </w:p>
    <w:p w14:paraId="5E02F92A" w14:textId="77777777" w:rsidR="001162C6" w:rsidRPr="001162C6" w:rsidRDefault="001162C6" w:rsidP="001162C6">
      <w:pPr>
        <w:rPr>
          <w:sz w:val="22"/>
          <w:szCs w:val="22"/>
          <w:highlight w:val="green"/>
        </w:rPr>
      </w:pPr>
      <w:r w:rsidRPr="001162C6">
        <w:rPr>
          <w:sz w:val="22"/>
          <w:szCs w:val="22"/>
          <w:highlight w:val="green"/>
        </w:rPr>
        <w:t>Agreements:</w:t>
      </w:r>
    </w:p>
    <w:p w14:paraId="331D9707" w14:textId="77777777" w:rsidR="001162C6" w:rsidRPr="001162C6" w:rsidRDefault="001162C6" w:rsidP="001162C6">
      <w:pPr>
        <w:rPr>
          <w:sz w:val="22"/>
          <w:szCs w:val="22"/>
        </w:rPr>
      </w:pPr>
      <w:proofErr w:type="spellStart"/>
      <w:r w:rsidRPr="001162C6">
        <w:rPr>
          <w:sz w:val="22"/>
          <w:szCs w:val="22"/>
          <w:lang w:val="ru-RU"/>
        </w:rPr>
        <w:t>For</w:t>
      </w:r>
      <w:proofErr w:type="spellEnd"/>
      <w:r w:rsidRPr="001162C6">
        <w:rPr>
          <w:sz w:val="22"/>
          <w:szCs w:val="22"/>
          <w:lang w:val="ru-RU"/>
        </w:rPr>
        <w:t xml:space="preserve"> </w:t>
      </w:r>
      <w:proofErr w:type="spellStart"/>
      <w:r w:rsidRPr="001162C6">
        <w:rPr>
          <w:sz w:val="22"/>
          <w:szCs w:val="22"/>
          <w:lang w:val="ru-RU"/>
        </w:rPr>
        <w:t>derivation</w:t>
      </w:r>
      <w:proofErr w:type="spellEnd"/>
      <w:r w:rsidRPr="001162C6">
        <w:rPr>
          <w:sz w:val="22"/>
          <w:szCs w:val="22"/>
        </w:rPr>
        <w:t xml:space="preserve"> </w:t>
      </w:r>
      <w:proofErr w:type="spellStart"/>
      <w:r w:rsidRPr="001162C6">
        <w:rPr>
          <w:sz w:val="22"/>
          <w:szCs w:val="22"/>
          <w:lang w:val="ru-RU"/>
        </w:rPr>
        <w:t>of</w:t>
      </w:r>
      <w:proofErr w:type="spellEnd"/>
      <w:r w:rsidRPr="001162C6">
        <w:rPr>
          <w:sz w:val="22"/>
          <w:szCs w:val="22"/>
          <w:lang w:val="ru-RU"/>
        </w:rPr>
        <w:t xml:space="preserve"> </w:t>
      </w:r>
      <w:r w:rsidRPr="001162C6">
        <w:rPr>
          <w:sz w:val="22"/>
          <w:szCs w:val="22"/>
        </w:rPr>
        <w:t xml:space="preserve">the </w:t>
      </w:r>
      <w:proofErr w:type="spellStart"/>
      <w:r w:rsidRPr="001162C6">
        <w:rPr>
          <w:sz w:val="22"/>
          <w:szCs w:val="22"/>
          <w:lang w:val="ru-RU"/>
        </w:rPr>
        <w:t>set</w:t>
      </w:r>
      <w:proofErr w:type="spellEnd"/>
      <w:r w:rsidRPr="001162C6">
        <w:rPr>
          <w:sz w:val="22"/>
          <w:szCs w:val="22"/>
          <w:lang w:val="ru-RU"/>
        </w:rPr>
        <w:t xml:space="preserve"> </w:t>
      </w:r>
      <w:proofErr w:type="spellStart"/>
      <w:r w:rsidRPr="001162C6">
        <w:rPr>
          <w:sz w:val="22"/>
          <w:szCs w:val="22"/>
          <w:lang w:val="ru-RU"/>
        </w:rPr>
        <w:t>of</w:t>
      </w:r>
      <w:proofErr w:type="spellEnd"/>
      <w:r w:rsidRPr="001162C6">
        <w:rPr>
          <w:sz w:val="22"/>
          <w:szCs w:val="22"/>
        </w:rPr>
        <w:t xml:space="preserve"> </w:t>
      </w:r>
      <w:proofErr w:type="spellStart"/>
      <w:r w:rsidRPr="001162C6">
        <w:rPr>
          <w:sz w:val="22"/>
          <w:szCs w:val="22"/>
          <w:lang w:val="ru-RU"/>
        </w:rPr>
        <w:t>slots</w:t>
      </w:r>
      <w:proofErr w:type="spellEnd"/>
      <w:r w:rsidRPr="001162C6">
        <w:rPr>
          <w:sz w:val="22"/>
          <w:szCs w:val="22"/>
          <w:lang w:val="ru-RU"/>
        </w:rPr>
        <w:t xml:space="preserve"> </w:t>
      </w:r>
      <w:proofErr w:type="spellStart"/>
      <w:r w:rsidRPr="001162C6">
        <w:rPr>
          <w:sz w:val="22"/>
          <w:szCs w:val="22"/>
          <w:lang w:val="ru-RU"/>
        </w:rPr>
        <w:t>to</w:t>
      </w:r>
      <w:proofErr w:type="spellEnd"/>
      <w:r w:rsidRPr="001162C6">
        <w:rPr>
          <w:sz w:val="22"/>
          <w:szCs w:val="22"/>
        </w:rPr>
        <w:t xml:space="preserve"> </w:t>
      </w:r>
      <w:proofErr w:type="spellStart"/>
      <w:r w:rsidRPr="001162C6">
        <w:rPr>
          <w:sz w:val="22"/>
          <w:szCs w:val="22"/>
          <w:lang w:val="ru-RU"/>
        </w:rPr>
        <w:t>be</w:t>
      </w:r>
      <w:proofErr w:type="spellEnd"/>
      <w:r w:rsidRPr="001162C6">
        <w:rPr>
          <w:sz w:val="22"/>
          <w:szCs w:val="22"/>
          <w:lang w:val="ru-RU"/>
        </w:rPr>
        <w:t xml:space="preserve"> </w:t>
      </w:r>
      <w:proofErr w:type="spellStart"/>
      <w:r w:rsidRPr="001162C6">
        <w:rPr>
          <w:sz w:val="22"/>
          <w:szCs w:val="22"/>
          <w:lang w:val="ru-RU"/>
        </w:rPr>
        <w:t>included</w:t>
      </w:r>
      <w:proofErr w:type="spellEnd"/>
      <w:r w:rsidRPr="001162C6">
        <w:rPr>
          <w:sz w:val="22"/>
          <w:szCs w:val="22"/>
          <w:lang w:val="ru-RU"/>
        </w:rPr>
        <w:t xml:space="preserve"> </w:t>
      </w:r>
      <w:proofErr w:type="spellStart"/>
      <w:r w:rsidRPr="001162C6">
        <w:rPr>
          <w:sz w:val="22"/>
          <w:szCs w:val="22"/>
          <w:lang w:val="ru-RU"/>
        </w:rPr>
        <w:t>in</w:t>
      </w:r>
      <w:proofErr w:type="spellEnd"/>
      <w:r w:rsidRPr="001162C6">
        <w:rPr>
          <w:sz w:val="22"/>
          <w:szCs w:val="22"/>
          <w:lang w:val="ru-RU"/>
        </w:rPr>
        <w:t xml:space="preserve"> </w:t>
      </w:r>
      <w:proofErr w:type="spellStart"/>
      <w:r w:rsidRPr="001162C6">
        <w:rPr>
          <w:sz w:val="22"/>
          <w:szCs w:val="22"/>
          <w:lang w:val="ru-RU"/>
        </w:rPr>
        <w:t>the</w:t>
      </w:r>
      <w:proofErr w:type="spellEnd"/>
      <w:r w:rsidRPr="001162C6">
        <w:rPr>
          <w:sz w:val="22"/>
          <w:szCs w:val="22"/>
          <w:lang w:val="ru-RU"/>
        </w:rPr>
        <w:t xml:space="preserve"> </w:t>
      </w:r>
      <w:proofErr w:type="spellStart"/>
      <w:r w:rsidRPr="001162C6">
        <w:rPr>
          <w:sz w:val="22"/>
          <w:szCs w:val="22"/>
          <w:lang w:val="ru-RU"/>
        </w:rPr>
        <w:t>resource</w:t>
      </w:r>
      <w:proofErr w:type="spellEnd"/>
      <w:r w:rsidRPr="001162C6">
        <w:rPr>
          <w:sz w:val="22"/>
          <w:szCs w:val="22"/>
          <w:lang w:val="ru-RU"/>
        </w:rPr>
        <w:t xml:space="preserve"> </w:t>
      </w:r>
      <w:proofErr w:type="spellStart"/>
      <w:r w:rsidRPr="001162C6">
        <w:rPr>
          <w:sz w:val="22"/>
          <w:szCs w:val="22"/>
          <w:lang w:val="ru-RU"/>
        </w:rPr>
        <w:t>pool</w:t>
      </w:r>
      <w:proofErr w:type="spellEnd"/>
      <w:r w:rsidRPr="001162C6">
        <w:rPr>
          <w:sz w:val="22"/>
          <w:szCs w:val="22"/>
          <w:lang w:val="ru-RU"/>
        </w:rPr>
        <w:t xml:space="preserve">, </w:t>
      </w:r>
      <w:proofErr w:type="spellStart"/>
      <w:r w:rsidRPr="001162C6">
        <w:rPr>
          <w:sz w:val="22"/>
          <w:szCs w:val="22"/>
          <w:lang w:val="ru-RU"/>
        </w:rPr>
        <w:t>the</w:t>
      </w:r>
      <w:proofErr w:type="spellEnd"/>
      <w:r w:rsidRPr="001162C6">
        <w:rPr>
          <w:sz w:val="22"/>
          <w:szCs w:val="22"/>
          <w:lang w:val="ru-RU"/>
        </w:rPr>
        <w:t xml:space="preserve"> </w:t>
      </w:r>
      <w:proofErr w:type="spellStart"/>
      <w:r w:rsidRPr="001162C6">
        <w:rPr>
          <w:sz w:val="22"/>
          <w:szCs w:val="22"/>
          <w:lang w:val="ru-RU"/>
        </w:rPr>
        <w:t>baseline</w:t>
      </w:r>
      <w:proofErr w:type="spellEnd"/>
      <w:r w:rsidRPr="001162C6">
        <w:rPr>
          <w:sz w:val="22"/>
          <w:szCs w:val="22"/>
          <w:lang w:val="ru-RU"/>
        </w:rPr>
        <w:t xml:space="preserve"> </w:t>
      </w:r>
      <w:proofErr w:type="spellStart"/>
      <w:r w:rsidRPr="001162C6">
        <w:rPr>
          <w:sz w:val="22"/>
          <w:szCs w:val="22"/>
          <w:lang w:val="ru-RU"/>
        </w:rPr>
        <w:t>is</w:t>
      </w:r>
      <w:proofErr w:type="spellEnd"/>
      <w:r w:rsidRPr="001162C6">
        <w:rPr>
          <w:sz w:val="22"/>
          <w:szCs w:val="22"/>
        </w:rPr>
        <w:t xml:space="preserve"> </w:t>
      </w:r>
      <w:proofErr w:type="spellStart"/>
      <w:r w:rsidRPr="001162C6">
        <w:rPr>
          <w:sz w:val="22"/>
          <w:szCs w:val="22"/>
          <w:lang w:val="ru-RU"/>
        </w:rPr>
        <w:t>the</w:t>
      </w:r>
      <w:proofErr w:type="spellEnd"/>
      <w:r w:rsidRPr="001162C6">
        <w:rPr>
          <w:sz w:val="22"/>
          <w:szCs w:val="22"/>
          <w:lang w:val="ru-RU"/>
        </w:rPr>
        <w:t xml:space="preserve"> </w:t>
      </w:r>
      <w:proofErr w:type="spellStart"/>
      <w:r w:rsidRPr="001162C6">
        <w:rPr>
          <w:sz w:val="22"/>
          <w:szCs w:val="22"/>
          <w:lang w:val="ru-RU"/>
        </w:rPr>
        <w:t>derivation</w:t>
      </w:r>
      <w:proofErr w:type="spellEnd"/>
      <w:r w:rsidRPr="001162C6">
        <w:rPr>
          <w:sz w:val="22"/>
          <w:szCs w:val="22"/>
          <w:lang w:val="ru-RU"/>
        </w:rPr>
        <w:t xml:space="preserve"> </w:t>
      </w:r>
      <w:proofErr w:type="spellStart"/>
      <w:r w:rsidRPr="001162C6">
        <w:rPr>
          <w:sz w:val="22"/>
          <w:szCs w:val="22"/>
          <w:lang w:val="ru-RU"/>
        </w:rPr>
        <w:t>with</w:t>
      </w:r>
      <w:proofErr w:type="spellEnd"/>
      <w:r w:rsidRPr="001162C6">
        <w:rPr>
          <w:sz w:val="22"/>
          <w:szCs w:val="22"/>
          <w:lang w:val="ru-RU"/>
        </w:rPr>
        <w:t xml:space="preserve"> </w:t>
      </w:r>
      <w:proofErr w:type="spellStart"/>
      <w:r w:rsidRPr="001162C6">
        <w:rPr>
          <w:sz w:val="22"/>
          <w:szCs w:val="22"/>
          <w:lang w:val="ru-RU"/>
        </w:rPr>
        <w:t>bitmap</w:t>
      </w:r>
      <w:proofErr w:type="spellEnd"/>
      <w:r w:rsidRPr="001162C6">
        <w:rPr>
          <w:sz w:val="22"/>
          <w:szCs w:val="22"/>
          <w:lang w:val="ru-RU"/>
        </w:rPr>
        <w:t xml:space="preserve"> </w:t>
      </w:r>
      <w:proofErr w:type="spellStart"/>
      <w:r w:rsidRPr="001162C6">
        <w:rPr>
          <w:sz w:val="22"/>
          <w:szCs w:val="22"/>
          <w:lang w:val="ru-RU"/>
        </w:rPr>
        <w:t>and</w:t>
      </w:r>
      <w:proofErr w:type="spellEnd"/>
      <w:r w:rsidRPr="001162C6">
        <w:rPr>
          <w:sz w:val="22"/>
          <w:szCs w:val="22"/>
          <w:lang w:val="ru-RU"/>
        </w:rPr>
        <w:t xml:space="preserve"> </w:t>
      </w:r>
      <w:proofErr w:type="spellStart"/>
      <w:r w:rsidRPr="001162C6">
        <w:rPr>
          <w:sz w:val="22"/>
          <w:szCs w:val="22"/>
          <w:lang w:val="ru-RU"/>
        </w:rPr>
        <w:t>periodicity</w:t>
      </w:r>
      <w:proofErr w:type="spellEnd"/>
      <w:r w:rsidRPr="001162C6">
        <w:rPr>
          <w:sz w:val="22"/>
          <w:szCs w:val="22"/>
          <w:lang w:val="ru-RU"/>
        </w:rPr>
        <w:t xml:space="preserve"> </w:t>
      </w:r>
      <w:r w:rsidRPr="001162C6">
        <w:rPr>
          <w:sz w:val="22"/>
          <w:szCs w:val="22"/>
        </w:rPr>
        <w:t xml:space="preserve">based on </w:t>
      </w:r>
      <w:proofErr w:type="spellStart"/>
      <w:r w:rsidRPr="001162C6">
        <w:rPr>
          <w:sz w:val="22"/>
          <w:szCs w:val="22"/>
          <w:lang w:val="ru-RU"/>
        </w:rPr>
        <w:t>Subclause</w:t>
      </w:r>
      <w:proofErr w:type="spellEnd"/>
      <w:r w:rsidRPr="001162C6">
        <w:rPr>
          <w:sz w:val="22"/>
          <w:szCs w:val="22"/>
          <w:lang w:val="ru-RU"/>
        </w:rPr>
        <w:t xml:space="preserve"> 14.1.5 </w:t>
      </w:r>
      <w:proofErr w:type="spellStart"/>
      <w:r w:rsidRPr="001162C6">
        <w:rPr>
          <w:sz w:val="22"/>
          <w:szCs w:val="22"/>
          <w:lang w:val="ru-RU"/>
        </w:rPr>
        <w:t>of</w:t>
      </w:r>
      <w:proofErr w:type="spellEnd"/>
      <w:r w:rsidRPr="001162C6">
        <w:rPr>
          <w:sz w:val="22"/>
          <w:szCs w:val="22"/>
          <w:lang w:val="ru-RU"/>
        </w:rPr>
        <w:t xml:space="preserve"> TS36.213</w:t>
      </w:r>
      <w:r w:rsidRPr="001162C6">
        <w:rPr>
          <w:sz w:val="22"/>
          <w:szCs w:val="22"/>
        </w:rPr>
        <w:t xml:space="preserve"> </w:t>
      </w:r>
      <w:proofErr w:type="spellStart"/>
      <w:r w:rsidRPr="001162C6">
        <w:rPr>
          <w:sz w:val="22"/>
          <w:szCs w:val="22"/>
          <w:lang w:val="ru-RU"/>
        </w:rPr>
        <w:t>with</w:t>
      </w:r>
      <w:proofErr w:type="spellEnd"/>
      <w:r w:rsidRPr="001162C6">
        <w:rPr>
          <w:sz w:val="22"/>
          <w:szCs w:val="22"/>
          <w:lang w:val="ru-RU"/>
        </w:rPr>
        <w:t xml:space="preserve"> </w:t>
      </w:r>
      <w:proofErr w:type="spellStart"/>
      <w:r w:rsidRPr="001162C6">
        <w:rPr>
          <w:sz w:val="22"/>
          <w:szCs w:val="22"/>
          <w:lang w:val="ru-RU"/>
        </w:rPr>
        <w:t>the</w:t>
      </w:r>
      <w:proofErr w:type="spellEnd"/>
      <w:r w:rsidRPr="001162C6">
        <w:rPr>
          <w:sz w:val="22"/>
          <w:szCs w:val="22"/>
          <w:lang w:val="ru-RU"/>
        </w:rPr>
        <w:t xml:space="preserve"> </w:t>
      </w:r>
      <w:proofErr w:type="spellStart"/>
      <w:r w:rsidRPr="001162C6">
        <w:rPr>
          <w:sz w:val="22"/>
          <w:szCs w:val="22"/>
          <w:lang w:val="ru-RU"/>
        </w:rPr>
        <w:t>following</w:t>
      </w:r>
      <w:proofErr w:type="spellEnd"/>
      <w:r w:rsidRPr="001162C6">
        <w:rPr>
          <w:sz w:val="22"/>
          <w:szCs w:val="22"/>
        </w:rPr>
        <w:t xml:space="preserve"> </w:t>
      </w:r>
      <w:proofErr w:type="spellStart"/>
      <w:r w:rsidRPr="001162C6">
        <w:rPr>
          <w:sz w:val="22"/>
          <w:szCs w:val="22"/>
          <w:lang w:val="ru-RU"/>
        </w:rPr>
        <w:t>modifications</w:t>
      </w:r>
      <w:proofErr w:type="spellEnd"/>
      <w:r w:rsidRPr="001162C6">
        <w:rPr>
          <w:sz w:val="22"/>
          <w:szCs w:val="22"/>
          <w:lang w:val="ru-RU"/>
        </w:rPr>
        <w:t>.</w:t>
      </w:r>
    </w:p>
    <w:p w14:paraId="1137A80F" w14:textId="77777777" w:rsidR="001162C6" w:rsidRPr="001162C6" w:rsidRDefault="001162C6" w:rsidP="001162C6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0" w:after="180"/>
        <w:ind w:firstLineChars="0"/>
        <w:contextualSpacing/>
        <w:textAlignment w:val="baseline"/>
        <w:rPr>
          <w:sz w:val="22"/>
          <w:szCs w:val="22"/>
        </w:rPr>
      </w:pPr>
      <w:r w:rsidRPr="001162C6">
        <w:rPr>
          <w:sz w:val="22"/>
          <w:szCs w:val="22"/>
          <w:lang w:val="ru-RU" w:eastAsia="ko-KR"/>
        </w:rPr>
        <w:t>FFS:</w:t>
      </w:r>
      <w:r w:rsidRPr="001162C6">
        <w:rPr>
          <w:sz w:val="22"/>
          <w:szCs w:val="22"/>
          <w:lang w:eastAsia="ko-KR"/>
        </w:rPr>
        <w:t xml:space="preserve"> Periodicity and </w:t>
      </w:r>
      <w:proofErr w:type="spellStart"/>
      <w:r w:rsidRPr="001162C6">
        <w:rPr>
          <w:sz w:val="22"/>
          <w:szCs w:val="22"/>
          <w:lang w:val="ru-RU" w:eastAsia="ko-KR"/>
        </w:rPr>
        <w:t>L_bitmap</w:t>
      </w:r>
      <w:proofErr w:type="spellEnd"/>
      <w:r w:rsidRPr="001162C6">
        <w:rPr>
          <w:sz w:val="22"/>
          <w:szCs w:val="22"/>
          <w:lang w:val="ru-RU"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value</w:t>
      </w:r>
      <w:proofErr w:type="spellEnd"/>
    </w:p>
    <w:p w14:paraId="1F3709FD" w14:textId="77777777" w:rsidR="001162C6" w:rsidRPr="001162C6" w:rsidRDefault="001162C6" w:rsidP="001162C6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0" w:after="180"/>
        <w:ind w:firstLineChars="0"/>
        <w:contextualSpacing/>
        <w:textAlignment w:val="baseline"/>
        <w:rPr>
          <w:sz w:val="22"/>
          <w:szCs w:val="22"/>
        </w:rPr>
      </w:pPr>
      <w:r w:rsidRPr="001162C6">
        <w:rPr>
          <w:sz w:val="22"/>
          <w:szCs w:val="22"/>
          <w:lang w:eastAsia="ko-KR"/>
        </w:rPr>
        <w:t>T</w:t>
      </w:r>
      <w:proofErr w:type="spellStart"/>
      <w:r w:rsidRPr="001162C6">
        <w:rPr>
          <w:sz w:val="22"/>
          <w:szCs w:val="22"/>
          <w:lang w:val="ru-RU" w:eastAsia="ko-KR"/>
        </w:rPr>
        <w:t>he</w:t>
      </w:r>
      <w:proofErr w:type="spellEnd"/>
      <w:r w:rsidRPr="001162C6">
        <w:rPr>
          <w:sz w:val="22"/>
          <w:szCs w:val="22"/>
          <w:lang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slot</w:t>
      </w:r>
      <w:proofErr w:type="spellEnd"/>
      <w:r w:rsidRPr="001162C6">
        <w:rPr>
          <w:sz w:val="22"/>
          <w:szCs w:val="22"/>
          <w:lang w:val="ru-RU"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index</w:t>
      </w:r>
      <w:proofErr w:type="spellEnd"/>
      <w:r w:rsidRPr="001162C6">
        <w:rPr>
          <w:sz w:val="22"/>
          <w:szCs w:val="22"/>
          <w:lang w:val="ru-RU"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is</w:t>
      </w:r>
      <w:proofErr w:type="spellEnd"/>
      <w:r w:rsidRPr="001162C6">
        <w:rPr>
          <w:sz w:val="22"/>
          <w:szCs w:val="22"/>
          <w:lang w:val="ru-RU"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relative</w:t>
      </w:r>
      <w:proofErr w:type="spellEnd"/>
      <w:r w:rsidRPr="001162C6">
        <w:rPr>
          <w:sz w:val="22"/>
          <w:szCs w:val="22"/>
          <w:lang w:val="ru-RU"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to</w:t>
      </w:r>
      <w:proofErr w:type="spellEnd"/>
      <w:r w:rsidRPr="001162C6">
        <w:rPr>
          <w:sz w:val="22"/>
          <w:szCs w:val="22"/>
          <w:lang w:val="ru-RU" w:eastAsia="ko-KR"/>
        </w:rPr>
        <w:t xml:space="preserve"> slot#0 </w:t>
      </w:r>
      <w:proofErr w:type="spellStart"/>
      <w:r w:rsidRPr="001162C6">
        <w:rPr>
          <w:sz w:val="22"/>
          <w:szCs w:val="22"/>
          <w:lang w:val="ru-RU" w:eastAsia="ko-KR"/>
        </w:rPr>
        <w:t>of</w:t>
      </w:r>
      <w:proofErr w:type="spellEnd"/>
      <w:r w:rsidRPr="001162C6">
        <w:rPr>
          <w:sz w:val="22"/>
          <w:szCs w:val="22"/>
          <w:lang w:val="ru-RU"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the</w:t>
      </w:r>
      <w:proofErr w:type="spellEnd"/>
      <w:r w:rsidRPr="001162C6">
        <w:rPr>
          <w:sz w:val="22"/>
          <w:szCs w:val="22"/>
          <w:lang w:val="ru-RU"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radio</w:t>
      </w:r>
      <w:proofErr w:type="spellEnd"/>
      <w:r w:rsidRPr="001162C6">
        <w:rPr>
          <w:sz w:val="22"/>
          <w:szCs w:val="22"/>
          <w:lang w:val="ru-RU"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frame</w:t>
      </w:r>
      <w:proofErr w:type="spellEnd"/>
      <w:r w:rsidRPr="001162C6">
        <w:rPr>
          <w:sz w:val="22"/>
          <w:szCs w:val="22"/>
          <w:lang w:val="ru-RU"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corresponding</w:t>
      </w:r>
      <w:proofErr w:type="spellEnd"/>
      <w:r w:rsidRPr="001162C6">
        <w:rPr>
          <w:sz w:val="22"/>
          <w:szCs w:val="22"/>
          <w:lang w:val="ru-RU"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to</w:t>
      </w:r>
      <w:proofErr w:type="spellEnd"/>
      <w:r w:rsidRPr="001162C6">
        <w:rPr>
          <w:sz w:val="22"/>
          <w:szCs w:val="22"/>
          <w:lang w:val="ru-RU" w:eastAsia="ko-KR"/>
        </w:rPr>
        <w:t xml:space="preserve"> SFN 0 </w:t>
      </w:r>
      <w:proofErr w:type="spellStart"/>
      <w:r w:rsidRPr="001162C6">
        <w:rPr>
          <w:sz w:val="22"/>
          <w:szCs w:val="22"/>
          <w:lang w:val="ru-RU" w:eastAsia="ko-KR"/>
        </w:rPr>
        <w:t>of</w:t>
      </w:r>
      <w:proofErr w:type="spellEnd"/>
      <w:r w:rsidRPr="001162C6">
        <w:rPr>
          <w:sz w:val="22"/>
          <w:szCs w:val="22"/>
          <w:lang w:val="ru-RU"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the</w:t>
      </w:r>
      <w:proofErr w:type="spellEnd"/>
      <w:r w:rsidRPr="001162C6">
        <w:rPr>
          <w:sz w:val="22"/>
          <w:szCs w:val="22"/>
          <w:lang w:val="ru-RU"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serving</w:t>
      </w:r>
      <w:proofErr w:type="spellEnd"/>
      <w:r w:rsidRPr="001162C6">
        <w:rPr>
          <w:sz w:val="22"/>
          <w:szCs w:val="22"/>
          <w:lang w:val="ru-RU"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cell</w:t>
      </w:r>
      <w:proofErr w:type="spellEnd"/>
      <w:r w:rsidRPr="001162C6">
        <w:rPr>
          <w:sz w:val="22"/>
          <w:szCs w:val="22"/>
          <w:lang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if</w:t>
      </w:r>
      <w:proofErr w:type="spellEnd"/>
      <w:r w:rsidRPr="001162C6">
        <w:rPr>
          <w:sz w:val="22"/>
          <w:szCs w:val="22"/>
          <w:lang w:val="ru-RU" w:eastAsia="ko-KR"/>
        </w:rPr>
        <w:t xml:space="preserve"> </w:t>
      </w:r>
      <w:r w:rsidRPr="001162C6">
        <w:rPr>
          <w:sz w:val="22"/>
          <w:szCs w:val="22"/>
          <w:lang w:eastAsia="ko-KR"/>
        </w:rPr>
        <w:t>serving cell timing reference is in use</w:t>
      </w:r>
      <w:r w:rsidRPr="001162C6">
        <w:rPr>
          <w:sz w:val="22"/>
          <w:szCs w:val="22"/>
          <w:lang w:val="ru-RU" w:eastAsia="ko-KR"/>
        </w:rPr>
        <w:t>,</w:t>
      </w:r>
      <w:r w:rsidRPr="001162C6">
        <w:rPr>
          <w:sz w:val="22"/>
          <w:szCs w:val="22"/>
          <w:lang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or</w:t>
      </w:r>
      <w:proofErr w:type="spellEnd"/>
      <w:r w:rsidRPr="001162C6">
        <w:rPr>
          <w:sz w:val="22"/>
          <w:szCs w:val="22"/>
          <w:lang w:val="ru-RU" w:eastAsia="ko-KR"/>
        </w:rPr>
        <w:t xml:space="preserve"> DFN 0</w:t>
      </w:r>
      <w:r w:rsidRPr="001162C6">
        <w:rPr>
          <w:sz w:val="22"/>
          <w:szCs w:val="22"/>
          <w:lang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otherwise</w:t>
      </w:r>
      <w:proofErr w:type="spellEnd"/>
    </w:p>
    <w:p w14:paraId="1D86EDC7" w14:textId="77777777" w:rsidR="001162C6" w:rsidRPr="001162C6" w:rsidRDefault="001162C6" w:rsidP="001162C6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0" w:after="180"/>
        <w:ind w:firstLineChars="0"/>
        <w:contextualSpacing/>
        <w:textAlignment w:val="baseline"/>
        <w:rPr>
          <w:sz w:val="22"/>
          <w:szCs w:val="22"/>
        </w:rPr>
      </w:pPr>
      <w:r w:rsidRPr="001162C6">
        <w:rPr>
          <w:sz w:val="22"/>
          <w:szCs w:val="22"/>
          <w:lang w:eastAsia="ko-KR"/>
        </w:rPr>
        <w:t>T</w:t>
      </w:r>
      <w:proofErr w:type="spellStart"/>
      <w:r w:rsidRPr="001162C6">
        <w:rPr>
          <w:sz w:val="22"/>
          <w:szCs w:val="22"/>
          <w:lang w:val="ru-RU" w:eastAsia="ko-KR"/>
        </w:rPr>
        <w:t>he</w:t>
      </w:r>
      <w:proofErr w:type="spellEnd"/>
      <w:r w:rsidRPr="001162C6">
        <w:rPr>
          <w:sz w:val="22"/>
          <w:szCs w:val="22"/>
          <w:lang w:val="ru-RU"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following</w:t>
      </w:r>
      <w:proofErr w:type="spellEnd"/>
      <w:r w:rsidRPr="001162C6">
        <w:rPr>
          <w:sz w:val="22"/>
          <w:szCs w:val="22"/>
          <w:lang w:val="ru-RU"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procedure</w:t>
      </w:r>
      <w:proofErr w:type="spellEnd"/>
      <w:r w:rsidRPr="001162C6">
        <w:rPr>
          <w:sz w:val="22"/>
          <w:szCs w:val="22"/>
          <w:lang w:val="ru-RU"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is</w:t>
      </w:r>
      <w:proofErr w:type="spellEnd"/>
      <w:r w:rsidRPr="001162C6">
        <w:rPr>
          <w:sz w:val="22"/>
          <w:szCs w:val="22"/>
          <w:lang w:val="ru-RU"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used</w:t>
      </w:r>
      <w:proofErr w:type="spellEnd"/>
      <w:r w:rsidRPr="001162C6">
        <w:rPr>
          <w:sz w:val="22"/>
          <w:szCs w:val="22"/>
          <w:lang w:val="ru-RU" w:eastAsia="ko-KR"/>
        </w:rPr>
        <w:t>.</w:t>
      </w:r>
      <w:r w:rsidRPr="001162C6">
        <w:rPr>
          <w:sz w:val="22"/>
          <w:szCs w:val="22"/>
          <w:lang w:val="ru-RU"/>
        </w:rPr>
        <w:t xml:space="preserve"> </w:t>
      </w:r>
    </w:p>
    <w:p w14:paraId="5C5CADFA" w14:textId="77777777" w:rsidR="001162C6" w:rsidRPr="001162C6" w:rsidRDefault="001162C6" w:rsidP="001162C6">
      <w:pPr>
        <w:pStyle w:val="ListParagraph"/>
        <w:numPr>
          <w:ilvl w:val="1"/>
          <w:numId w:val="15"/>
        </w:numPr>
        <w:overflowPunct w:val="0"/>
        <w:autoSpaceDE w:val="0"/>
        <w:autoSpaceDN w:val="0"/>
        <w:adjustRightInd w:val="0"/>
        <w:spacing w:before="0" w:after="180"/>
        <w:ind w:firstLineChars="0"/>
        <w:contextualSpacing/>
        <w:textAlignment w:val="baseline"/>
        <w:rPr>
          <w:sz w:val="22"/>
          <w:szCs w:val="22"/>
        </w:rPr>
      </w:pPr>
      <w:r w:rsidRPr="001162C6">
        <w:rPr>
          <w:sz w:val="22"/>
          <w:szCs w:val="22"/>
          <w:lang w:eastAsia="ko-KR"/>
        </w:rPr>
        <w:t>T</w:t>
      </w:r>
      <w:proofErr w:type="spellStart"/>
      <w:r w:rsidRPr="001162C6">
        <w:rPr>
          <w:sz w:val="22"/>
          <w:szCs w:val="22"/>
          <w:lang w:val="ru-RU" w:eastAsia="ko-KR"/>
        </w:rPr>
        <w:t>he</w:t>
      </w:r>
      <w:proofErr w:type="spellEnd"/>
      <w:r w:rsidRPr="001162C6">
        <w:rPr>
          <w:sz w:val="22"/>
          <w:szCs w:val="22"/>
          <w:lang w:val="ru-RU"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set</w:t>
      </w:r>
      <w:proofErr w:type="spellEnd"/>
      <w:r w:rsidRPr="001162C6">
        <w:rPr>
          <w:sz w:val="22"/>
          <w:szCs w:val="22"/>
          <w:lang w:val="ru-RU"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includes</w:t>
      </w:r>
      <w:proofErr w:type="spellEnd"/>
      <w:r w:rsidRPr="001162C6">
        <w:rPr>
          <w:sz w:val="22"/>
          <w:szCs w:val="22"/>
          <w:lang w:val="ru-RU"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all</w:t>
      </w:r>
      <w:proofErr w:type="spellEnd"/>
      <w:r w:rsidRPr="001162C6">
        <w:rPr>
          <w:sz w:val="22"/>
          <w:szCs w:val="22"/>
          <w:lang w:val="ru-RU"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the</w:t>
      </w:r>
      <w:proofErr w:type="spellEnd"/>
      <w:r w:rsidRPr="001162C6">
        <w:rPr>
          <w:sz w:val="22"/>
          <w:szCs w:val="22"/>
          <w:lang w:val="ru-RU"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slots</w:t>
      </w:r>
      <w:proofErr w:type="spellEnd"/>
      <w:r w:rsidRPr="001162C6">
        <w:rPr>
          <w:sz w:val="22"/>
          <w:szCs w:val="22"/>
          <w:lang w:val="ru-RU"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except</w:t>
      </w:r>
      <w:proofErr w:type="spellEnd"/>
      <w:r w:rsidRPr="001162C6">
        <w:rPr>
          <w:sz w:val="22"/>
          <w:szCs w:val="22"/>
          <w:lang w:val="ru-RU"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the</w:t>
      </w:r>
      <w:proofErr w:type="spellEnd"/>
      <w:r w:rsidRPr="001162C6">
        <w:rPr>
          <w:sz w:val="22"/>
          <w:szCs w:val="22"/>
          <w:lang w:val="ru-RU"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following</w:t>
      </w:r>
      <w:proofErr w:type="spellEnd"/>
      <w:r w:rsidRPr="001162C6">
        <w:rPr>
          <w:sz w:val="22"/>
          <w:szCs w:val="22"/>
          <w:lang w:val="ru-RU"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slots</w:t>
      </w:r>
      <w:proofErr w:type="spellEnd"/>
      <w:r w:rsidRPr="001162C6">
        <w:rPr>
          <w:sz w:val="22"/>
          <w:szCs w:val="22"/>
          <w:lang w:val="ru-RU" w:eastAsia="ko-KR"/>
        </w:rPr>
        <w:t>: </w:t>
      </w:r>
      <w:r w:rsidRPr="001162C6">
        <w:rPr>
          <w:sz w:val="22"/>
          <w:szCs w:val="22"/>
          <w:lang w:val="ru-RU"/>
        </w:rPr>
        <w:t xml:space="preserve"> </w:t>
      </w:r>
    </w:p>
    <w:p w14:paraId="6A8B42FC" w14:textId="77777777" w:rsidR="001162C6" w:rsidRPr="001162C6" w:rsidRDefault="001162C6" w:rsidP="001162C6">
      <w:pPr>
        <w:pStyle w:val="ListParagraph"/>
        <w:numPr>
          <w:ilvl w:val="2"/>
          <w:numId w:val="15"/>
        </w:numPr>
        <w:overflowPunct w:val="0"/>
        <w:autoSpaceDE w:val="0"/>
        <w:autoSpaceDN w:val="0"/>
        <w:adjustRightInd w:val="0"/>
        <w:spacing w:before="0" w:after="180"/>
        <w:ind w:firstLineChars="0"/>
        <w:contextualSpacing/>
        <w:textAlignment w:val="baseline"/>
        <w:rPr>
          <w:sz w:val="22"/>
          <w:szCs w:val="22"/>
        </w:rPr>
      </w:pPr>
      <w:r w:rsidRPr="001162C6">
        <w:rPr>
          <w:sz w:val="22"/>
          <w:szCs w:val="22"/>
          <w:lang w:eastAsia="ko-KR"/>
        </w:rPr>
        <w:t>S</w:t>
      </w:r>
      <w:proofErr w:type="spellStart"/>
      <w:r w:rsidRPr="001162C6">
        <w:rPr>
          <w:sz w:val="22"/>
          <w:szCs w:val="22"/>
          <w:lang w:val="ru-RU" w:eastAsia="ko-KR"/>
        </w:rPr>
        <w:t>lots</w:t>
      </w:r>
      <w:proofErr w:type="spellEnd"/>
      <w:r w:rsidRPr="001162C6">
        <w:rPr>
          <w:sz w:val="22"/>
          <w:szCs w:val="22"/>
          <w:lang w:val="ru-RU"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in</w:t>
      </w:r>
      <w:proofErr w:type="spellEnd"/>
      <w:r w:rsidRPr="001162C6">
        <w:rPr>
          <w:sz w:val="22"/>
          <w:szCs w:val="22"/>
          <w:lang w:val="ru-RU"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which</w:t>
      </w:r>
      <w:proofErr w:type="spellEnd"/>
      <w:r w:rsidRPr="001162C6">
        <w:rPr>
          <w:sz w:val="22"/>
          <w:szCs w:val="22"/>
          <w:lang w:val="ru-RU" w:eastAsia="ko-KR"/>
        </w:rPr>
        <w:t xml:space="preserve"> SLSS </w:t>
      </w:r>
      <w:proofErr w:type="spellStart"/>
      <w:r w:rsidRPr="001162C6">
        <w:rPr>
          <w:sz w:val="22"/>
          <w:szCs w:val="22"/>
          <w:lang w:val="ru-RU" w:eastAsia="ko-KR"/>
        </w:rPr>
        <w:t>resource</w:t>
      </w:r>
      <w:proofErr w:type="spellEnd"/>
      <w:r w:rsidRPr="001162C6">
        <w:rPr>
          <w:sz w:val="22"/>
          <w:szCs w:val="22"/>
          <w:lang w:val="ru-RU"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is</w:t>
      </w:r>
      <w:proofErr w:type="spellEnd"/>
      <w:r w:rsidRPr="001162C6">
        <w:rPr>
          <w:sz w:val="22"/>
          <w:szCs w:val="22"/>
          <w:lang w:val="ru-RU"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configured</w:t>
      </w:r>
      <w:proofErr w:type="spellEnd"/>
      <w:r w:rsidRPr="001162C6">
        <w:rPr>
          <w:sz w:val="22"/>
          <w:szCs w:val="22"/>
          <w:lang w:val="ru-RU" w:eastAsia="ko-KR"/>
        </w:rPr>
        <w:t>, </w:t>
      </w:r>
    </w:p>
    <w:p w14:paraId="7B959E5A" w14:textId="77777777" w:rsidR="001162C6" w:rsidRPr="001162C6" w:rsidRDefault="001162C6" w:rsidP="001162C6">
      <w:pPr>
        <w:pStyle w:val="ListParagraph"/>
        <w:numPr>
          <w:ilvl w:val="2"/>
          <w:numId w:val="15"/>
        </w:numPr>
        <w:overflowPunct w:val="0"/>
        <w:autoSpaceDE w:val="0"/>
        <w:autoSpaceDN w:val="0"/>
        <w:adjustRightInd w:val="0"/>
        <w:spacing w:before="0" w:after="180"/>
        <w:ind w:firstLineChars="0"/>
        <w:contextualSpacing/>
        <w:textAlignment w:val="baseline"/>
        <w:rPr>
          <w:sz w:val="22"/>
          <w:szCs w:val="22"/>
        </w:rPr>
      </w:pPr>
      <w:r w:rsidRPr="001162C6">
        <w:rPr>
          <w:rStyle w:val="Strong"/>
          <w:sz w:val="22"/>
          <w:szCs w:val="22"/>
          <w:highlight w:val="darkYellow"/>
          <w:lang w:val="ru-RU" w:eastAsia="ko-KR"/>
        </w:rPr>
        <w:t>(</w:t>
      </w:r>
      <w:proofErr w:type="spellStart"/>
      <w:r w:rsidRPr="001162C6">
        <w:rPr>
          <w:rStyle w:val="Strong"/>
          <w:sz w:val="22"/>
          <w:szCs w:val="22"/>
          <w:highlight w:val="darkYellow"/>
          <w:lang w:val="ru-RU" w:eastAsia="ko-KR"/>
        </w:rPr>
        <w:t>Working</w:t>
      </w:r>
      <w:proofErr w:type="spellEnd"/>
      <w:r w:rsidRPr="001162C6">
        <w:rPr>
          <w:rStyle w:val="Strong"/>
          <w:sz w:val="22"/>
          <w:szCs w:val="22"/>
          <w:highlight w:val="darkYellow"/>
          <w:lang w:val="ru-RU" w:eastAsia="ko-KR"/>
        </w:rPr>
        <w:t xml:space="preserve"> </w:t>
      </w:r>
      <w:proofErr w:type="spellStart"/>
      <w:r w:rsidRPr="001162C6">
        <w:rPr>
          <w:rStyle w:val="Strong"/>
          <w:sz w:val="22"/>
          <w:szCs w:val="22"/>
          <w:highlight w:val="darkYellow"/>
          <w:lang w:val="ru-RU" w:eastAsia="ko-KR"/>
        </w:rPr>
        <w:t>assumption</w:t>
      </w:r>
      <w:proofErr w:type="spellEnd"/>
      <w:r w:rsidRPr="001162C6">
        <w:rPr>
          <w:rStyle w:val="Strong"/>
          <w:sz w:val="22"/>
          <w:szCs w:val="22"/>
          <w:highlight w:val="darkYellow"/>
          <w:lang w:val="ru-RU" w:eastAsia="ko-KR"/>
        </w:rPr>
        <w:t>)</w:t>
      </w:r>
      <w:r w:rsidRPr="001162C6">
        <w:rPr>
          <w:b/>
          <w:bCs/>
          <w:sz w:val="22"/>
          <w:szCs w:val="22"/>
          <w:lang w:val="ru-RU"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slots</w:t>
      </w:r>
      <w:proofErr w:type="spellEnd"/>
      <w:r w:rsidRPr="001162C6">
        <w:rPr>
          <w:sz w:val="22"/>
          <w:szCs w:val="22"/>
          <w:lang w:val="ru-RU"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not</w:t>
      </w:r>
      <w:proofErr w:type="spellEnd"/>
      <w:r w:rsidRPr="001162C6">
        <w:rPr>
          <w:sz w:val="22"/>
          <w:szCs w:val="22"/>
          <w:lang w:val="ru-RU"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having</w:t>
      </w:r>
      <w:proofErr w:type="spellEnd"/>
      <w:r w:rsidRPr="001162C6">
        <w:rPr>
          <w:sz w:val="22"/>
          <w:szCs w:val="22"/>
          <w:lang w:val="ru-RU"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at</w:t>
      </w:r>
      <w:proofErr w:type="spellEnd"/>
      <w:r w:rsidRPr="001162C6">
        <w:rPr>
          <w:sz w:val="22"/>
          <w:szCs w:val="22"/>
          <w:lang w:val="ru-RU"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least</w:t>
      </w:r>
      <w:proofErr w:type="spellEnd"/>
      <w:r w:rsidRPr="001162C6">
        <w:rPr>
          <w:sz w:val="22"/>
          <w:szCs w:val="22"/>
          <w:lang w:val="ru-RU" w:eastAsia="ko-KR"/>
        </w:rPr>
        <w:t> Y-</w:t>
      </w:r>
      <w:proofErr w:type="spellStart"/>
      <w:r w:rsidRPr="001162C6">
        <w:rPr>
          <w:sz w:val="22"/>
          <w:szCs w:val="22"/>
          <w:lang w:val="ru-RU" w:eastAsia="ko-KR"/>
        </w:rPr>
        <w:t>th</w:t>
      </w:r>
      <w:proofErr w:type="spellEnd"/>
      <w:r w:rsidRPr="001162C6">
        <w:rPr>
          <w:sz w:val="22"/>
          <w:szCs w:val="22"/>
          <w:lang w:val="ru-RU" w:eastAsia="ko-KR"/>
        </w:rPr>
        <w:t>, (Y+1)-</w:t>
      </w:r>
      <w:proofErr w:type="spellStart"/>
      <w:proofErr w:type="gramStart"/>
      <w:r w:rsidRPr="001162C6">
        <w:rPr>
          <w:sz w:val="22"/>
          <w:szCs w:val="22"/>
          <w:lang w:val="ru-RU" w:eastAsia="ko-KR"/>
        </w:rPr>
        <w:t>th</w:t>
      </w:r>
      <w:proofErr w:type="spellEnd"/>
      <w:r w:rsidRPr="001162C6">
        <w:rPr>
          <w:sz w:val="22"/>
          <w:szCs w:val="22"/>
          <w:lang w:val="ru-RU" w:eastAsia="ko-KR"/>
        </w:rPr>
        <w:t>, ....</w:t>
      </w:r>
      <w:proofErr w:type="gramEnd"/>
      <w:r w:rsidRPr="001162C6">
        <w:rPr>
          <w:sz w:val="22"/>
          <w:szCs w:val="22"/>
          <w:lang w:val="ru-RU" w:eastAsia="ko-KR"/>
        </w:rPr>
        <w:t>., (Y+X-1)-</w:t>
      </w:r>
      <w:proofErr w:type="spellStart"/>
      <w:r w:rsidRPr="001162C6">
        <w:rPr>
          <w:sz w:val="22"/>
          <w:szCs w:val="22"/>
          <w:lang w:val="ru-RU" w:eastAsia="ko-KR"/>
        </w:rPr>
        <w:t>th</w:t>
      </w:r>
      <w:proofErr w:type="spellEnd"/>
      <w:r w:rsidRPr="001162C6">
        <w:rPr>
          <w:sz w:val="22"/>
          <w:szCs w:val="22"/>
          <w:lang w:val="ru-RU"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symbols</w:t>
      </w:r>
      <w:proofErr w:type="spellEnd"/>
      <w:r w:rsidRPr="001162C6">
        <w:rPr>
          <w:sz w:val="22"/>
          <w:szCs w:val="22"/>
          <w:lang w:val="ru-RU" w:eastAsia="ko-KR"/>
        </w:rPr>
        <w:t> </w:t>
      </w:r>
      <w:proofErr w:type="spellStart"/>
      <w:r w:rsidRPr="001162C6">
        <w:rPr>
          <w:sz w:val="22"/>
          <w:szCs w:val="22"/>
          <w:lang w:val="ru-RU" w:eastAsia="ko-KR"/>
        </w:rPr>
        <w:t>in</w:t>
      </w:r>
      <w:proofErr w:type="spellEnd"/>
      <w:r w:rsidRPr="001162C6">
        <w:rPr>
          <w:sz w:val="22"/>
          <w:szCs w:val="22"/>
          <w:lang w:val="ru-RU" w:eastAsia="ko-KR"/>
        </w:rPr>
        <w:t xml:space="preserve"> a </w:t>
      </w:r>
      <w:proofErr w:type="spellStart"/>
      <w:r w:rsidRPr="001162C6">
        <w:rPr>
          <w:sz w:val="22"/>
          <w:szCs w:val="22"/>
          <w:lang w:val="ru-RU" w:eastAsia="ko-KR"/>
        </w:rPr>
        <w:t>slot</w:t>
      </w:r>
      <w:proofErr w:type="spellEnd"/>
      <w:r w:rsidRPr="001162C6">
        <w:rPr>
          <w:sz w:val="22"/>
          <w:szCs w:val="22"/>
          <w:lang w:val="ru-RU" w:eastAsia="ko-KR"/>
        </w:rPr>
        <w:t> </w:t>
      </w:r>
      <w:proofErr w:type="spellStart"/>
      <w:r w:rsidRPr="001162C6">
        <w:rPr>
          <w:sz w:val="22"/>
          <w:szCs w:val="22"/>
          <w:lang w:val="ru-RU" w:eastAsia="ko-KR"/>
        </w:rPr>
        <w:t>semi-statically</w:t>
      </w:r>
      <w:proofErr w:type="spellEnd"/>
      <w:r w:rsidRPr="001162C6">
        <w:rPr>
          <w:sz w:val="22"/>
          <w:szCs w:val="22"/>
          <w:lang w:val="ru-RU" w:eastAsia="ko-KR"/>
        </w:rPr>
        <w:t> </w:t>
      </w:r>
      <w:proofErr w:type="spellStart"/>
      <w:r w:rsidRPr="001162C6">
        <w:rPr>
          <w:sz w:val="22"/>
          <w:szCs w:val="22"/>
          <w:lang w:val="ru-RU" w:eastAsia="ko-KR"/>
        </w:rPr>
        <w:t>for</w:t>
      </w:r>
      <w:proofErr w:type="spellEnd"/>
      <w:r w:rsidRPr="001162C6">
        <w:rPr>
          <w:sz w:val="22"/>
          <w:szCs w:val="22"/>
          <w:lang w:val="ru-RU" w:eastAsia="ko-KR"/>
        </w:rPr>
        <w:t xml:space="preserve"> UL</w:t>
      </w:r>
      <w:r w:rsidRPr="001162C6">
        <w:rPr>
          <w:sz w:val="22"/>
          <w:szCs w:val="22"/>
          <w:lang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as</w:t>
      </w:r>
      <w:proofErr w:type="spellEnd"/>
      <w:r w:rsidRPr="001162C6">
        <w:rPr>
          <w:sz w:val="22"/>
          <w:szCs w:val="22"/>
          <w:lang w:val="ru-RU"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indicated</w:t>
      </w:r>
      <w:proofErr w:type="spellEnd"/>
      <w:r w:rsidRPr="001162C6">
        <w:rPr>
          <w:sz w:val="22"/>
          <w:szCs w:val="22"/>
          <w:lang w:val="ru-RU"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in</w:t>
      </w:r>
      <w:proofErr w:type="spellEnd"/>
      <w:r w:rsidRPr="001162C6">
        <w:rPr>
          <w:sz w:val="22"/>
          <w:szCs w:val="22"/>
          <w:lang w:val="ru-RU" w:eastAsia="ko-KR"/>
        </w:rPr>
        <w:t xml:space="preserve"> TDD-UL-DL-</w:t>
      </w:r>
      <w:proofErr w:type="spellStart"/>
      <w:r w:rsidRPr="001162C6">
        <w:rPr>
          <w:sz w:val="22"/>
          <w:szCs w:val="22"/>
          <w:lang w:val="ru-RU" w:eastAsia="ko-KR"/>
        </w:rPr>
        <w:t>ConfigCommon</w:t>
      </w:r>
      <w:proofErr w:type="spellEnd"/>
      <w:r w:rsidRPr="001162C6">
        <w:rPr>
          <w:sz w:val="22"/>
          <w:szCs w:val="22"/>
          <w:lang w:val="ru-RU" w:eastAsia="ko-KR"/>
        </w:rPr>
        <w:t>,</w:t>
      </w:r>
      <w:r w:rsidRPr="001162C6">
        <w:rPr>
          <w:sz w:val="22"/>
          <w:szCs w:val="22"/>
          <w:lang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where</w:t>
      </w:r>
      <w:proofErr w:type="spellEnd"/>
    </w:p>
    <w:p w14:paraId="35E8D69C" w14:textId="77777777" w:rsidR="001162C6" w:rsidRPr="001162C6" w:rsidRDefault="001162C6" w:rsidP="001162C6">
      <w:pPr>
        <w:pStyle w:val="ListParagraph"/>
        <w:numPr>
          <w:ilvl w:val="3"/>
          <w:numId w:val="15"/>
        </w:numPr>
        <w:overflowPunct w:val="0"/>
        <w:autoSpaceDE w:val="0"/>
        <w:autoSpaceDN w:val="0"/>
        <w:adjustRightInd w:val="0"/>
        <w:spacing w:before="0" w:after="180"/>
        <w:ind w:firstLineChars="0"/>
        <w:contextualSpacing/>
        <w:textAlignment w:val="baseline"/>
        <w:rPr>
          <w:sz w:val="22"/>
          <w:szCs w:val="22"/>
        </w:rPr>
      </w:pPr>
      <w:r w:rsidRPr="001162C6">
        <w:rPr>
          <w:sz w:val="22"/>
          <w:szCs w:val="22"/>
          <w:lang w:val="ru-RU" w:eastAsia="ko-KR"/>
        </w:rPr>
        <w:t xml:space="preserve">X </w:t>
      </w:r>
      <w:proofErr w:type="spellStart"/>
      <w:r w:rsidRPr="001162C6">
        <w:rPr>
          <w:sz w:val="22"/>
          <w:szCs w:val="22"/>
          <w:lang w:val="ru-RU" w:eastAsia="ko-KR"/>
        </w:rPr>
        <w:t>is</w:t>
      </w:r>
      <w:proofErr w:type="spellEnd"/>
      <w:r w:rsidRPr="001162C6">
        <w:rPr>
          <w:sz w:val="22"/>
          <w:szCs w:val="22"/>
          <w:lang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sl-LengthSymbols</w:t>
      </w:r>
      <w:proofErr w:type="spellEnd"/>
    </w:p>
    <w:p w14:paraId="407DF883" w14:textId="77777777" w:rsidR="001162C6" w:rsidRPr="001162C6" w:rsidRDefault="001162C6" w:rsidP="001162C6">
      <w:pPr>
        <w:pStyle w:val="ListParagraph"/>
        <w:numPr>
          <w:ilvl w:val="3"/>
          <w:numId w:val="15"/>
        </w:numPr>
        <w:overflowPunct w:val="0"/>
        <w:autoSpaceDE w:val="0"/>
        <w:autoSpaceDN w:val="0"/>
        <w:adjustRightInd w:val="0"/>
        <w:spacing w:before="0" w:after="180"/>
        <w:ind w:firstLineChars="0"/>
        <w:contextualSpacing/>
        <w:textAlignment w:val="baseline"/>
        <w:rPr>
          <w:sz w:val="22"/>
          <w:szCs w:val="22"/>
        </w:rPr>
      </w:pPr>
      <w:r w:rsidRPr="001162C6">
        <w:rPr>
          <w:sz w:val="22"/>
          <w:szCs w:val="22"/>
          <w:lang w:val="ru-RU" w:eastAsia="ko-KR"/>
        </w:rPr>
        <w:t xml:space="preserve">Y </w:t>
      </w:r>
      <w:proofErr w:type="spellStart"/>
      <w:r w:rsidRPr="001162C6">
        <w:rPr>
          <w:sz w:val="22"/>
          <w:szCs w:val="22"/>
          <w:lang w:val="ru-RU" w:eastAsia="ko-KR"/>
        </w:rPr>
        <w:t>is</w:t>
      </w:r>
      <w:proofErr w:type="spellEnd"/>
      <w:r w:rsidRPr="001162C6">
        <w:rPr>
          <w:sz w:val="22"/>
          <w:szCs w:val="22"/>
          <w:lang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sl-StartSymbol</w:t>
      </w:r>
      <w:proofErr w:type="spellEnd"/>
    </w:p>
    <w:p w14:paraId="3BB38B43" w14:textId="77777777" w:rsidR="001162C6" w:rsidRPr="001162C6" w:rsidRDefault="001162C6" w:rsidP="001162C6">
      <w:pPr>
        <w:pStyle w:val="ListParagraph"/>
        <w:numPr>
          <w:ilvl w:val="2"/>
          <w:numId w:val="15"/>
        </w:numPr>
        <w:overflowPunct w:val="0"/>
        <w:autoSpaceDE w:val="0"/>
        <w:autoSpaceDN w:val="0"/>
        <w:adjustRightInd w:val="0"/>
        <w:spacing w:before="0" w:after="180"/>
        <w:ind w:firstLineChars="0"/>
        <w:contextualSpacing/>
        <w:textAlignment w:val="baseline"/>
        <w:rPr>
          <w:sz w:val="22"/>
          <w:szCs w:val="22"/>
        </w:rPr>
      </w:pPr>
      <w:r w:rsidRPr="001162C6">
        <w:rPr>
          <w:rStyle w:val="Strong"/>
          <w:sz w:val="22"/>
          <w:szCs w:val="22"/>
          <w:highlight w:val="darkYellow"/>
          <w:lang w:val="ru-RU" w:eastAsia="ko-KR"/>
        </w:rPr>
        <w:t>(</w:t>
      </w:r>
      <w:proofErr w:type="spellStart"/>
      <w:r w:rsidRPr="001162C6">
        <w:rPr>
          <w:rStyle w:val="Strong"/>
          <w:sz w:val="22"/>
          <w:szCs w:val="22"/>
          <w:highlight w:val="darkYellow"/>
          <w:lang w:val="ru-RU" w:eastAsia="ko-KR"/>
        </w:rPr>
        <w:t>Working</w:t>
      </w:r>
      <w:proofErr w:type="spellEnd"/>
      <w:r w:rsidRPr="001162C6">
        <w:rPr>
          <w:rStyle w:val="Strong"/>
          <w:sz w:val="22"/>
          <w:szCs w:val="22"/>
          <w:highlight w:val="darkYellow"/>
          <w:lang w:val="ru-RU" w:eastAsia="ko-KR"/>
        </w:rPr>
        <w:t xml:space="preserve"> </w:t>
      </w:r>
      <w:proofErr w:type="spellStart"/>
      <w:r w:rsidRPr="001162C6">
        <w:rPr>
          <w:rStyle w:val="Strong"/>
          <w:sz w:val="22"/>
          <w:szCs w:val="22"/>
          <w:highlight w:val="darkYellow"/>
          <w:lang w:val="ru-RU" w:eastAsia="ko-KR"/>
        </w:rPr>
        <w:t>assumption</w:t>
      </w:r>
      <w:proofErr w:type="spellEnd"/>
      <w:r w:rsidRPr="001162C6">
        <w:rPr>
          <w:rStyle w:val="Strong"/>
          <w:sz w:val="22"/>
          <w:szCs w:val="22"/>
          <w:highlight w:val="darkYellow"/>
          <w:lang w:val="ru-RU" w:eastAsia="ko-KR"/>
        </w:rPr>
        <w:t>)</w:t>
      </w:r>
      <w:r w:rsidRPr="001162C6">
        <w:rPr>
          <w:sz w:val="22"/>
          <w:szCs w:val="22"/>
          <w:lang w:val="ru-RU" w:eastAsia="ko-KR"/>
        </w:rPr>
        <w:t xml:space="preserve"> </w:t>
      </w:r>
      <w:r w:rsidRPr="001162C6">
        <w:rPr>
          <w:sz w:val="22"/>
          <w:szCs w:val="22"/>
          <w:lang w:eastAsia="ko-KR"/>
        </w:rPr>
        <w:t>r</w:t>
      </w:r>
      <w:proofErr w:type="spellStart"/>
      <w:r w:rsidRPr="001162C6">
        <w:rPr>
          <w:sz w:val="22"/>
          <w:szCs w:val="22"/>
          <w:lang w:val="ru-RU" w:eastAsia="ko-KR"/>
        </w:rPr>
        <w:t>eserved</w:t>
      </w:r>
      <w:proofErr w:type="spellEnd"/>
      <w:r w:rsidRPr="001162C6">
        <w:rPr>
          <w:sz w:val="22"/>
          <w:szCs w:val="22"/>
          <w:lang w:val="ru-RU"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slots</w:t>
      </w:r>
      <w:proofErr w:type="spellEnd"/>
      <w:r w:rsidRPr="001162C6">
        <w:rPr>
          <w:sz w:val="22"/>
          <w:szCs w:val="22"/>
          <w:lang w:val="ru-RU"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which</w:t>
      </w:r>
      <w:proofErr w:type="spellEnd"/>
      <w:r w:rsidRPr="001162C6">
        <w:rPr>
          <w:sz w:val="22"/>
          <w:szCs w:val="22"/>
          <w:lang w:val="ru-RU"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are</w:t>
      </w:r>
      <w:proofErr w:type="spellEnd"/>
      <w:r w:rsidRPr="001162C6">
        <w:rPr>
          <w:sz w:val="22"/>
          <w:szCs w:val="22"/>
          <w:lang w:val="ru-RU"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determined</w:t>
      </w:r>
      <w:proofErr w:type="spellEnd"/>
      <w:r w:rsidRPr="001162C6">
        <w:rPr>
          <w:sz w:val="22"/>
          <w:szCs w:val="22"/>
          <w:lang w:val="ru-RU"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by</w:t>
      </w:r>
      <w:proofErr w:type="spellEnd"/>
      <w:r w:rsidRPr="001162C6">
        <w:rPr>
          <w:sz w:val="22"/>
          <w:szCs w:val="22"/>
          <w:lang w:val="ru-RU"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the</w:t>
      </w:r>
      <w:proofErr w:type="spellEnd"/>
      <w:r w:rsidRPr="001162C6">
        <w:rPr>
          <w:sz w:val="22"/>
          <w:szCs w:val="22"/>
          <w:lang w:val="ru-RU" w:eastAsia="ko-KR"/>
        </w:rPr>
        <w:t> </w:t>
      </w:r>
      <w:proofErr w:type="spellStart"/>
      <w:r w:rsidRPr="001162C6">
        <w:rPr>
          <w:sz w:val="22"/>
          <w:szCs w:val="22"/>
          <w:lang w:val="ru-RU" w:eastAsia="ko-KR"/>
        </w:rPr>
        <w:t>similar</w:t>
      </w:r>
      <w:proofErr w:type="spellEnd"/>
      <w:r w:rsidRPr="001162C6">
        <w:rPr>
          <w:sz w:val="22"/>
          <w:szCs w:val="22"/>
          <w:lang w:val="ru-RU"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steps</w:t>
      </w:r>
      <w:proofErr w:type="spellEnd"/>
      <w:r w:rsidRPr="001162C6">
        <w:rPr>
          <w:sz w:val="22"/>
          <w:szCs w:val="22"/>
          <w:lang w:val="ru-RU"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in</w:t>
      </w:r>
      <w:proofErr w:type="spellEnd"/>
      <w:r w:rsidRPr="001162C6">
        <w:rPr>
          <w:sz w:val="22"/>
          <w:szCs w:val="22"/>
          <w:lang w:val="ru-RU" w:eastAsia="ko-KR"/>
        </w:rPr>
        <w:t xml:space="preserve"> </w:t>
      </w:r>
      <w:proofErr w:type="spellStart"/>
      <w:r w:rsidRPr="001162C6">
        <w:rPr>
          <w:sz w:val="22"/>
          <w:szCs w:val="22"/>
          <w:lang w:val="ru-RU" w:eastAsia="ko-KR"/>
        </w:rPr>
        <w:t>Subclause</w:t>
      </w:r>
      <w:proofErr w:type="spellEnd"/>
      <w:r w:rsidRPr="001162C6">
        <w:rPr>
          <w:sz w:val="22"/>
          <w:szCs w:val="22"/>
          <w:lang w:val="ru-RU" w:eastAsia="ko-KR"/>
        </w:rPr>
        <w:t xml:space="preserve"> 14.1.5 </w:t>
      </w:r>
      <w:proofErr w:type="spellStart"/>
      <w:r w:rsidRPr="001162C6">
        <w:rPr>
          <w:sz w:val="22"/>
          <w:szCs w:val="22"/>
          <w:lang w:val="ru-RU" w:eastAsia="ko-KR"/>
        </w:rPr>
        <w:t>of</w:t>
      </w:r>
      <w:proofErr w:type="spellEnd"/>
      <w:r w:rsidRPr="001162C6">
        <w:rPr>
          <w:sz w:val="22"/>
          <w:szCs w:val="22"/>
          <w:lang w:val="ru-RU" w:eastAsia="ko-KR"/>
        </w:rPr>
        <w:t xml:space="preserve"> TS36.213</w:t>
      </w:r>
    </w:p>
    <w:p w14:paraId="4505DC57" w14:textId="12CB09EF" w:rsidR="00AF5328" w:rsidRDefault="00AF5328" w:rsidP="00AF5328">
      <w:pPr>
        <w:spacing w:beforeLines="50" w:before="120" w:afterLines="50" w:after="120"/>
        <w:jc w:val="both"/>
        <w:rPr>
          <w:rFonts w:eastAsiaTheme="minorEastAsia"/>
          <w:color w:val="000000"/>
          <w:sz w:val="22"/>
          <w:szCs w:val="22"/>
          <w:lang w:val="en-GB" w:eastAsia="zh-CN"/>
        </w:rPr>
      </w:pPr>
      <w:r>
        <w:rPr>
          <w:rFonts w:eastAsiaTheme="minorEastAsia"/>
          <w:color w:val="000000"/>
          <w:sz w:val="22"/>
          <w:szCs w:val="22"/>
          <w:lang w:val="en-GB" w:eastAsia="zh-CN"/>
        </w:rPr>
        <w:t xml:space="preserve">A sidelink UE determines uplink resources based on TDD DL/UL configuration (e.g., </w:t>
      </w:r>
      <w:proofErr w:type="spellStart"/>
      <w:r w:rsidRPr="00AF5328">
        <w:rPr>
          <w:rFonts w:eastAsiaTheme="minorEastAsia"/>
          <w:color w:val="000000"/>
          <w:sz w:val="22"/>
          <w:szCs w:val="22"/>
          <w:lang w:val="en-GB" w:eastAsia="zh-CN"/>
        </w:rPr>
        <w:t>tdd</w:t>
      </w:r>
      <w:proofErr w:type="spellEnd"/>
      <w:r w:rsidRPr="00AF5328">
        <w:rPr>
          <w:rFonts w:eastAsiaTheme="minorEastAsia"/>
          <w:color w:val="000000"/>
          <w:sz w:val="22"/>
          <w:szCs w:val="22"/>
          <w:lang w:val="en-GB" w:eastAsia="zh-CN"/>
        </w:rPr>
        <w:t>-UL-DL-</w:t>
      </w:r>
      <w:proofErr w:type="spellStart"/>
      <w:r w:rsidRPr="00AF5328">
        <w:rPr>
          <w:rFonts w:eastAsiaTheme="minorEastAsia"/>
          <w:color w:val="000000"/>
          <w:sz w:val="22"/>
          <w:szCs w:val="22"/>
          <w:lang w:val="en-GB" w:eastAsia="zh-CN"/>
        </w:rPr>
        <w:t>ConfigurationCommon</w:t>
      </w:r>
      <w:proofErr w:type="spellEnd"/>
      <w:r>
        <w:rPr>
          <w:rFonts w:eastAsiaTheme="minorEastAsia"/>
          <w:color w:val="000000"/>
          <w:sz w:val="22"/>
          <w:szCs w:val="22"/>
          <w:lang w:val="en-GB" w:eastAsia="zh-CN"/>
        </w:rPr>
        <w:t xml:space="preserve">) or an indicated SL TDD configuration based on TDD DL/UL configuration (e.g., </w:t>
      </w:r>
      <w:proofErr w:type="spellStart"/>
      <w:r w:rsidRPr="00AF5328">
        <w:rPr>
          <w:rFonts w:eastAsiaTheme="minorEastAsia"/>
          <w:color w:val="000000"/>
          <w:sz w:val="22"/>
          <w:szCs w:val="22"/>
          <w:lang w:val="en-GB" w:eastAsia="zh-CN"/>
        </w:rPr>
        <w:t>sl</w:t>
      </w:r>
      <w:proofErr w:type="spellEnd"/>
      <w:r w:rsidRPr="00AF5328">
        <w:rPr>
          <w:rFonts w:eastAsiaTheme="minorEastAsia"/>
          <w:color w:val="000000"/>
          <w:sz w:val="22"/>
          <w:szCs w:val="22"/>
          <w:lang w:val="en-GB" w:eastAsia="zh-CN"/>
        </w:rPr>
        <w:t>-TDD-Configuration</w:t>
      </w:r>
      <w:r>
        <w:rPr>
          <w:rFonts w:eastAsiaTheme="minorEastAsia"/>
          <w:color w:val="000000"/>
          <w:sz w:val="22"/>
          <w:szCs w:val="22"/>
          <w:lang w:val="en-GB" w:eastAsia="zh-CN"/>
        </w:rPr>
        <w:t xml:space="preserve">). This would </w:t>
      </w:r>
      <w:r w:rsidR="00983280">
        <w:rPr>
          <w:rFonts w:eastAsiaTheme="minorEastAsia"/>
          <w:color w:val="000000"/>
          <w:sz w:val="22"/>
          <w:szCs w:val="22"/>
          <w:lang w:val="en-GB" w:eastAsia="zh-CN"/>
        </w:rPr>
        <w:t xml:space="preserve">enable a network to control which resources would be used for sidelink and avoid sidelink transmission/reception overlapping with downlink reception. </w:t>
      </w:r>
    </w:p>
    <w:p w14:paraId="0AD37C1D" w14:textId="2084C6E8" w:rsidR="00A31FBE" w:rsidRDefault="00CB599F" w:rsidP="006F6F74">
      <w:pPr>
        <w:autoSpaceDE w:val="0"/>
        <w:autoSpaceDN w:val="0"/>
        <w:adjustRightInd w:val="0"/>
        <w:rPr>
          <w:rFonts w:eastAsiaTheme="minorEastAsia"/>
          <w:color w:val="000000"/>
          <w:sz w:val="22"/>
          <w:szCs w:val="22"/>
          <w:lang w:val="en-GB" w:eastAsia="zh-CN"/>
        </w:rPr>
      </w:pPr>
      <w:r>
        <w:rPr>
          <w:rFonts w:eastAsiaTheme="minorEastAsia"/>
          <w:color w:val="000000"/>
          <w:sz w:val="22"/>
          <w:szCs w:val="22"/>
          <w:lang w:val="en-GB" w:eastAsia="zh-CN"/>
        </w:rPr>
        <w:t xml:space="preserve">In NR-U operation, however, cell-specific uplink resources may not be semi-statically signalled </w:t>
      </w:r>
      <w:r w:rsidR="00A31FBE">
        <w:rPr>
          <w:rFonts w:eastAsiaTheme="minorEastAsia"/>
          <w:color w:val="000000"/>
          <w:sz w:val="22"/>
          <w:szCs w:val="22"/>
          <w:lang w:val="en-GB" w:eastAsia="zh-CN"/>
        </w:rPr>
        <w:t>by</w:t>
      </w:r>
      <w:r>
        <w:rPr>
          <w:rFonts w:eastAsiaTheme="minorEastAsia"/>
          <w:color w:val="000000"/>
          <w:sz w:val="22"/>
          <w:szCs w:val="22"/>
          <w:lang w:val="en-GB" w:eastAsia="zh-CN"/>
        </w:rPr>
        <w:t xml:space="preserve"> the network</w:t>
      </w:r>
      <w:r w:rsidR="00A31FBE">
        <w:rPr>
          <w:rFonts w:eastAsiaTheme="minorEastAsia"/>
          <w:color w:val="000000"/>
          <w:sz w:val="22"/>
          <w:szCs w:val="22"/>
          <w:lang w:val="en-GB" w:eastAsia="zh-CN"/>
        </w:rPr>
        <w:t>, and resources may be used downlink or uplink</w:t>
      </w:r>
      <w:r w:rsidR="00A31FBE" w:rsidRPr="00A31FBE">
        <w:rPr>
          <w:rFonts w:eastAsiaTheme="minorEastAsia"/>
          <w:color w:val="000000"/>
          <w:sz w:val="22"/>
          <w:szCs w:val="22"/>
          <w:lang w:val="en-GB" w:eastAsia="zh-CN"/>
        </w:rPr>
        <w:t xml:space="preserve"> </w:t>
      </w:r>
      <w:r w:rsidR="00A31FBE">
        <w:rPr>
          <w:rFonts w:eastAsiaTheme="minorEastAsia"/>
          <w:color w:val="000000"/>
          <w:sz w:val="22"/>
          <w:szCs w:val="22"/>
          <w:lang w:val="en-GB" w:eastAsia="zh-CN"/>
        </w:rPr>
        <w:t>transmissions (or reserved)</w:t>
      </w:r>
      <w:r>
        <w:rPr>
          <w:rFonts w:eastAsiaTheme="minorEastAsia"/>
          <w:color w:val="000000"/>
          <w:sz w:val="22"/>
          <w:szCs w:val="22"/>
          <w:lang w:val="en-GB" w:eastAsia="zh-CN"/>
        </w:rPr>
        <w:t xml:space="preserve">. So, if co-channel operation between NR-U and SL-U occurs, it should be discussed whether to limit a sidelink transmission in some </w:t>
      </w:r>
      <w:proofErr w:type="spellStart"/>
      <w:r>
        <w:rPr>
          <w:rFonts w:eastAsiaTheme="minorEastAsia"/>
          <w:color w:val="000000"/>
          <w:sz w:val="22"/>
          <w:szCs w:val="22"/>
          <w:lang w:val="en-GB" w:eastAsia="zh-CN"/>
        </w:rPr>
        <w:t>Uu</w:t>
      </w:r>
      <w:proofErr w:type="spellEnd"/>
      <w:r>
        <w:rPr>
          <w:rFonts w:eastAsiaTheme="minorEastAsia"/>
          <w:color w:val="000000"/>
          <w:sz w:val="22"/>
          <w:szCs w:val="22"/>
          <w:lang w:val="en-GB" w:eastAsia="zh-CN"/>
        </w:rPr>
        <w:t xml:space="preserve"> resources (e.g., uplink resources) or allow a sidelink transmission in any </w:t>
      </w:r>
      <w:proofErr w:type="spellStart"/>
      <w:r>
        <w:rPr>
          <w:rFonts w:eastAsiaTheme="minorEastAsia"/>
          <w:color w:val="000000"/>
          <w:sz w:val="22"/>
          <w:szCs w:val="22"/>
          <w:lang w:val="en-GB" w:eastAsia="zh-CN"/>
        </w:rPr>
        <w:t>Uu</w:t>
      </w:r>
      <w:proofErr w:type="spellEnd"/>
      <w:r>
        <w:rPr>
          <w:rFonts w:eastAsiaTheme="minorEastAsia"/>
          <w:color w:val="000000"/>
          <w:sz w:val="22"/>
          <w:szCs w:val="22"/>
          <w:lang w:val="en-GB" w:eastAsia="zh-CN"/>
        </w:rPr>
        <w:t xml:space="preserve"> resource.</w:t>
      </w:r>
    </w:p>
    <w:p w14:paraId="20CF85D4" w14:textId="2A05274B" w:rsidR="00A31FBE" w:rsidRDefault="00912DD8" w:rsidP="006F6F74">
      <w:pPr>
        <w:autoSpaceDE w:val="0"/>
        <w:autoSpaceDN w:val="0"/>
        <w:adjustRightInd w:val="0"/>
        <w:rPr>
          <w:rFonts w:eastAsiaTheme="minorEastAsia"/>
          <w:color w:val="000000"/>
          <w:sz w:val="22"/>
          <w:szCs w:val="22"/>
          <w:lang w:val="en-GB" w:eastAsia="zh-CN"/>
        </w:rPr>
      </w:pPr>
      <w:r>
        <w:rPr>
          <w:rFonts w:eastAsiaTheme="minorEastAsia"/>
          <w:color w:val="000000"/>
          <w:sz w:val="22"/>
          <w:szCs w:val="22"/>
          <w:lang w:val="en-GB" w:eastAsia="zh-CN"/>
        </w:rPr>
        <w:t>Moreover, w</w:t>
      </w:r>
      <w:r w:rsidR="00A31FBE">
        <w:rPr>
          <w:rFonts w:eastAsiaTheme="minorEastAsia"/>
          <w:color w:val="000000"/>
          <w:sz w:val="22"/>
          <w:szCs w:val="22"/>
          <w:lang w:val="en-GB" w:eastAsia="zh-CN"/>
        </w:rPr>
        <w:t>hen a UE is configured with a NR-U serving cell and a SL-U in a co-channel, resource collisions between SL-U transmission/reception and NR-U transmission/reception would occur. For example, the UE is expected to monitor DCIs where monitoring occasions may overlap with SL-U resources</w:t>
      </w:r>
      <w:r w:rsidR="00987D7F">
        <w:rPr>
          <w:rFonts w:eastAsiaTheme="minorEastAsia"/>
          <w:color w:val="000000"/>
          <w:sz w:val="22"/>
          <w:szCs w:val="22"/>
          <w:lang w:val="en-GB" w:eastAsia="zh-CN"/>
        </w:rPr>
        <w:t xml:space="preserve">. If the UE prioritizes </w:t>
      </w:r>
      <w:r w:rsidR="00987D7F">
        <w:rPr>
          <w:rFonts w:eastAsiaTheme="minorEastAsia"/>
          <w:color w:val="000000"/>
          <w:sz w:val="22"/>
          <w:szCs w:val="22"/>
          <w:lang w:val="en-GB" w:eastAsia="zh-CN"/>
        </w:rPr>
        <w:lastRenderedPageBreak/>
        <w:t>SL operation (e.g., sensing</w:t>
      </w:r>
      <w:r w:rsidR="00F42363">
        <w:rPr>
          <w:rFonts w:eastAsiaTheme="minorEastAsia"/>
          <w:color w:val="000000"/>
          <w:sz w:val="22"/>
          <w:szCs w:val="22"/>
          <w:lang w:val="en-GB" w:eastAsia="zh-CN"/>
        </w:rPr>
        <w:t xml:space="preserve">, </w:t>
      </w:r>
      <w:proofErr w:type="gramStart"/>
      <w:r w:rsidR="00987D7F">
        <w:rPr>
          <w:rFonts w:eastAsiaTheme="minorEastAsia"/>
          <w:color w:val="000000"/>
          <w:sz w:val="22"/>
          <w:szCs w:val="22"/>
          <w:lang w:val="en-GB" w:eastAsia="zh-CN"/>
        </w:rPr>
        <w:t>receiving</w:t>
      </w:r>
      <w:proofErr w:type="gramEnd"/>
      <w:r w:rsidR="00F42363">
        <w:rPr>
          <w:rFonts w:eastAsiaTheme="minorEastAsia"/>
          <w:color w:val="000000"/>
          <w:sz w:val="22"/>
          <w:szCs w:val="22"/>
          <w:lang w:val="en-GB" w:eastAsia="zh-CN"/>
        </w:rPr>
        <w:t xml:space="preserve"> or transmitting</w:t>
      </w:r>
      <w:r w:rsidR="00987D7F">
        <w:rPr>
          <w:rFonts w:eastAsiaTheme="minorEastAsia"/>
          <w:color w:val="000000"/>
          <w:sz w:val="22"/>
          <w:szCs w:val="22"/>
          <w:lang w:val="en-GB" w:eastAsia="zh-CN"/>
        </w:rPr>
        <w:t xml:space="preserve">), it may impact on NR-U operation </w:t>
      </w:r>
      <w:r w:rsidR="00F42363">
        <w:rPr>
          <w:rFonts w:eastAsiaTheme="minorEastAsia"/>
          <w:color w:val="000000"/>
          <w:sz w:val="22"/>
          <w:szCs w:val="22"/>
          <w:lang w:val="en-GB" w:eastAsia="zh-CN"/>
        </w:rPr>
        <w:t xml:space="preserve">(e.g., missing </w:t>
      </w:r>
      <w:r w:rsidR="00987D7F">
        <w:rPr>
          <w:rFonts w:eastAsiaTheme="minorEastAsia"/>
          <w:color w:val="000000"/>
          <w:sz w:val="22"/>
          <w:szCs w:val="22"/>
          <w:lang w:val="en-GB" w:eastAsia="zh-CN"/>
        </w:rPr>
        <w:t>group common or scheduling DCIs</w:t>
      </w:r>
      <w:r w:rsidR="00F42363">
        <w:rPr>
          <w:rFonts w:eastAsiaTheme="minorEastAsia"/>
          <w:color w:val="000000"/>
          <w:sz w:val="22"/>
          <w:szCs w:val="22"/>
          <w:lang w:val="en-GB" w:eastAsia="zh-CN"/>
        </w:rPr>
        <w:t>)</w:t>
      </w:r>
      <w:r w:rsidR="00987D7F">
        <w:rPr>
          <w:rFonts w:eastAsiaTheme="minorEastAsia"/>
          <w:color w:val="000000"/>
          <w:sz w:val="22"/>
          <w:szCs w:val="22"/>
          <w:lang w:val="en-GB" w:eastAsia="zh-CN"/>
        </w:rPr>
        <w:t xml:space="preserve">. If the UE prioritizes </w:t>
      </w:r>
      <w:proofErr w:type="spellStart"/>
      <w:r w:rsidR="00987D7F">
        <w:rPr>
          <w:rFonts w:eastAsiaTheme="minorEastAsia"/>
          <w:color w:val="000000"/>
          <w:sz w:val="22"/>
          <w:szCs w:val="22"/>
          <w:lang w:val="en-GB" w:eastAsia="zh-CN"/>
        </w:rPr>
        <w:t>Uu</w:t>
      </w:r>
      <w:proofErr w:type="spellEnd"/>
      <w:r w:rsidR="00987D7F">
        <w:rPr>
          <w:rFonts w:eastAsiaTheme="minorEastAsia"/>
          <w:color w:val="000000"/>
          <w:sz w:val="22"/>
          <w:szCs w:val="22"/>
          <w:lang w:val="en-GB" w:eastAsia="zh-CN"/>
        </w:rPr>
        <w:t xml:space="preserve"> operation, </w:t>
      </w:r>
      <w:r w:rsidR="00E3483F">
        <w:rPr>
          <w:rFonts w:eastAsiaTheme="minorEastAsia"/>
          <w:color w:val="000000"/>
          <w:sz w:val="22"/>
          <w:szCs w:val="22"/>
          <w:lang w:val="en-GB" w:eastAsia="zh-CN"/>
        </w:rPr>
        <w:t xml:space="preserve">depending on periodicities of PDCCH monitoring occasions, SL-U operation may be frequently interrupted. </w:t>
      </w:r>
    </w:p>
    <w:p w14:paraId="12BC32D4" w14:textId="56A9D771" w:rsidR="00EB448D" w:rsidRDefault="00EB448D" w:rsidP="006F6F74">
      <w:pPr>
        <w:autoSpaceDE w:val="0"/>
        <w:autoSpaceDN w:val="0"/>
        <w:adjustRightInd w:val="0"/>
        <w:rPr>
          <w:rFonts w:eastAsiaTheme="minorEastAsia"/>
          <w:color w:val="000000"/>
          <w:sz w:val="22"/>
          <w:szCs w:val="22"/>
          <w:lang w:val="en-GB" w:eastAsia="zh-CN"/>
        </w:rPr>
      </w:pPr>
    </w:p>
    <w:p w14:paraId="786AEE81" w14:textId="3D6A79E1" w:rsidR="00645E95" w:rsidRDefault="00E3483F" w:rsidP="006F6F74">
      <w:pPr>
        <w:autoSpaceDE w:val="0"/>
        <w:autoSpaceDN w:val="0"/>
        <w:adjustRightInd w:val="0"/>
        <w:rPr>
          <w:rFonts w:eastAsiaTheme="minorEastAsia"/>
          <w:color w:val="000000"/>
          <w:sz w:val="22"/>
          <w:szCs w:val="22"/>
          <w:lang w:val="en-GB" w:eastAsia="zh-CN"/>
        </w:rPr>
      </w:pPr>
      <w:r>
        <w:rPr>
          <w:rFonts w:eastAsiaTheme="minorEastAsia"/>
          <w:color w:val="000000"/>
          <w:sz w:val="22"/>
          <w:szCs w:val="22"/>
          <w:lang w:val="en-GB" w:eastAsia="zh-CN"/>
        </w:rPr>
        <w:t xml:space="preserve">Given potential impacts on NR-U and/or SL-U operating in </w:t>
      </w:r>
      <w:r w:rsidR="00F42363">
        <w:rPr>
          <w:rFonts w:eastAsiaTheme="minorEastAsia"/>
          <w:color w:val="000000"/>
          <w:sz w:val="22"/>
          <w:szCs w:val="22"/>
          <w:lang w:val="en-GB" w:eastAsia="zh-CN"/>
        </w:rPr>
        <w:t xml:space="preserve">a </w:t>
      </w:r>
      <w:r>
        <w:rPr>
          <w:rFonts w:eastAsiaTheme="minorEastAsia"/>
          <w:color w:val="000000"/>
          <w:sz w:val="22"/>
          <w:szCs w:val="22"/>
          <w:lang w:val="en-GB" w:eastAsia="zh-CN"/>
        </w:rPr>
        <w:t>co-channel, w</w:t>
      </w:r>
      <w:r w:rsidR="00EB1EBC">
        <w:rPr>
          <w:rFonts w:eastAsiaTheme="minorEastAsia"/>
          <w:color w:val="000000"/>
          <w:sz w:val="22"/>
          <w:szCs w:val="22"/>
          <w:lang w:val="en-GB" w:eastAsia="zh-CN"/>
        </w:rPr>
        <w:t xml:space="preserve">e propose to further discuss whether to support </w:t>
      </w:r>
      <w:r w:rsidR="00F42363">
        <w:rPr>
          <w:rFonts w:eastAsiaTheme="minorEastAsia"/>
          <w:color w:val="000000"/>
          <w:sz w:val="22"/>
          <w:szCs w:val="22"/>
          <w:lang w:val="en-GB" w:eastAsia="zh-CN"/>
        </w:rPr>
        <w:t>a co-channel operation between</w:t>
      </w:r>
      <w:r w:rsidR="00EB1EBC">
        <w:rPr>
          <w:rFonts w:eastAsiaTheme="minorEastAsia"/>
          <w:color w:val="000000"/>
          <w:sz w:val="22"/>
          <w:szCs w:val="22"/>
          <w:lang w:val="en-GB" w:eastAsia="zh-CN"/>
        </w:rPr>
        <w:t xml:space="preserve"> SL-U with NR-U, and if so, how to limit sidelink resources </w:t>
      </w:r>
      <w:r w:rsidR="00F42363">
        <w:rPr>
          <w:rFonts w:eastAsiaTheme="minorEastAsia"/>
          <w:color w:val="000000"/>
          <w:sz w:val="22"/>
          <w:szCs w:val="22"/>
          <w:lang w:val="en-GB" w:eastAsia="zh-CN"/>
        </w:rPr>
        <w:t xml:space="preserve">to certain </w:t>
      </w:r>
      <w:proofErr w:type="spellStart"/>
      <w:r w:rsidR="00F42363">
        <w:rPr>
          <w:rFonts w:eastAsiaTheme="minorEastAsia"/>
          <w:color w:val="000000"/>
          <w:sz w:val="22"/>
          <w:szCs w:val="22"/>
          <w:lang w:val="en-GB" w:eastAsia="zh-CN"/>
        </w:rPr>
        <w:t>Uu</w:t>
      </w:r>
      <w:proofErr w:type="spellEnd"/>
      <w:r w:rsidR="00F42363">
        <w:rPr>
          <w:rFonts w:eastAsiaTheme="minorEastAsia"/>
          <w:color w:val="000000"/>
          <w:sz w:val="22"/>
          <w:szCs w:val="22"/>
          <w:lang w:val="en-GB" w:eastAsia="zh-CN"/>
        </w:rPr>
        <w:t xml:space="preserve"> resources so that impacts on NR-U operation could be minimized</w:t>
      </w:r>
      <w:r w:rsidR="00EB1EBC">
        <w:rPr>
          <w:rFonts w:eastAsiaTheme="minorEastAsia"/>
          <w:color w:val="000000"/>
          <w:sz w:val="22"/>
          <w:szCs w:val="22"/>
          <w:lang w:val="en-GB" w:eastAsia="zh-CN"/>
        </w:rPr>
        <w:t xml:space="preserve">. </w:t>
      </w:r>
    </w:p>
    <w:p w14:paraId="5A7FF094" w14:textId="59A70B57" w:rsidR="00DB6DCF" w:rsidRDefault="00645E95" w:rsidP="006F6F74">
      <w:pPr>
        <w:autoSpaceDE w:val="0"/>
        <w:autoSpaceDN w:val="0"/>
        <w:adjustRightInd w:val="0"/>
        <w:rPr>
          <w:rFonts w:eastAsiaTheme="minorEastAsia"/>
          <w:color w:val="000000"/>
          <w:sz w:val="22"/>
          <w:szCs w:val="22"/>
          <w:lang w:val="en-GB" w:eastAsia="zh-CN"/>
        </w:rPr>
      </w:pPr>
      <w:r>
        <w:rPr>
          <w:rFonts w:eastAsiaTheme="minorEastAsia"/>
          <w:color w:val="000000"/>
          <w:sz w:val="22"/>
          <w:szCs w:val="22"/>
          <w:lang w:val="en-GB" w:eastAsia="zh-CN"/>
        </w:rPr>
        <w:t xml:space="preserve"> </w:t>
      </w:r>
    </w:p>
    <w:p w14:paraId="124C26A2" w14:textId="02D4D767" w:rsidR="00300B46" w:rsidRDefault="00645E95" w:rsidP="006F6F74">
      <w:pPr>
        <w:autoSpaceDE w:val="0"/>
        <w:autoSpaceDN w:val="0"/>
        <w:adjustRightInd w:val="0"/>
        <w:rPr>
          <w:rFonts w:eastAsiaTheme="minorEastAsia"/>
          <w:b/>
          <w:bCs/>
          <w:color w:val="000000"/>
          <w:sz w:val="22"/>
          <w:szCs w:val="22"/>
          <w:lang w:val="en-GB" w:eastAsia="zh-CN"/>
        </w:rPr>
      </w:pPr>
      <w:r w:rsidRPr="00645E95">
        <w:rPr>
          <w:rFonts w:eastAsiaTheme="minorEastAsia"/>
          <w:b/>
          <w:bCs/>
          <w:color w:val="000000"/>
          <w:sz w:val="22"/>
          <w:szCs w:val="22"/>
          <w:lang w:val="en-GB" w:eastAsia="zh-CN"/>
        </w:rPr>
        <w:t xml:space="preserve">Proposal 1: Discuss whether sidelink and </w:t>
      </w:r>
      <w:proofErr w:type="spellStart"/>
      <w:r w:rsidRPr="00645E95">
        <w:rPr>
          <w:rFonts w:eastAsiaTheme="minorEastAsia"/>
          <w:b/>
          <w:bCs/>
          <w:color w:val="000000"/>
          <w:sz w:val="22"/>
          <w:szCs w:val="22"/>
          <w:lang w:val="en-GB" w:eastAsia="zh-CN"/>
        </w:rPr>
        <w:t>Uu</w:t>
      </w:r>
      <w:proofErr w:type="spellEnd"/>
      <w:r w:rsidRPr="00645E95">
        <w:rPr>
          <w:rFonts w:eastAsiaTheme="minorEastAsia"/>
          <w:b/>
          <w:bCs/>
          <w:color w:val="000000"/>
          <w:sz w:val="22"/>
          <w:szCs w:val="22"/>
          <w:lang w:val="en-GB" w:eastAsia="zh-CN"/>
        </w:rPr>
        <w:t xml:space="preserve"> operation can occur simultaneously in </w:t>
      </w:r>
      <w:r w:rsidR="00AB41E7">
        <w:rPr>
          <w:rFonts w:eastAsiaTheme="minorEastAsia"/>
          <w:b/>
          <w:bCs/>
          <w:color w:val="000000"/>
          <w:sz w:val="22"/>
          <w:szCs w:val="22"/>
          <w:lang w:val="en-GB" w:eastAsia="zh-CN"/>
        </w:rPr>
        <w:t>the</w:t>
      </w:r>
      <w:r w:rsidRPr="00645E95">
        <w:rPr>
          <w:rFonts w:eastAsiaTheme="minorEastAsia"/>
          <w:b/>
          <w:bCs/>
          <w:color w:val="000000"/>
          <w:sz w:val="22"/>
          <w:szCs w:val="22"/>
          <w:lang w:val="en-GB" w:eastAsia="zh-CN"/>
        </w:rPr>
        <w:t xml:space="preserve"> same carrier. If supported,</w:t>
      </w:r>
      <w:r w:rsidR="00300B46">
        <w:rPr>
          <w:rFonts w:eastAsiaTheme="minorEastAsia"/>
          <w:b/>
          <w:bCs/>
          <w:color w:val="000000"/>
          <w:sz w:val="22"/>
          <w:szCs w:val="22"/>
          <w:lang w:val="en-GB" w:eastAsia="zh-CN"/>
        </w:rPr>
        <w:t xml:space="preserve"> potential enhancements to limit sidelink transmissions in some </w:t>
      </w:r>
      <w:proofErr w:type="spellStart"/>
      <w:r w:rsidR="00300B46">
        <w:rPr>
          <w:rFonts w:eastAsiaTheme="minorEastAsia"/>
          <w:b/>
          <w:bCs/>
          <w:color w:val="000000"/>
          <w:sz w:val="22"/>
          <w:szCs w:val="22"/>
          <w:lang w:val="en-GB" w:eastAsia="zh-CN"/>
        </w:rPr>
        <w:t>Uu</w:t>
      </w:r>
      <w:proofErr w:type="spellEnd"/>
      <w:r w:rsidR="00300B46">
        <w:rPr>
          <w:rFonts w:eastAsiaTheme="minorEastAsia"/>
          <w:b/>
          <w:bCs/>
          <w:color w:val="000000"/>
          <w:sz w:val="22"/>
          <w:szCs w:val="22"/>
          <w:lang w:val="en-GB" w:eastAsia="zh-CN"/>
        </w:rPr>
        <w:t xml:space="preserve"> resources (e.g., uplink resources) </w:t>
      </w:r>
      <w:r w:rsidR="00F42363">
        <w:rPr>
          <w:rFonts w:eastAsiaTheme="minorEastAsia"/>
          <w:b/>
          <w:bCs/>
          <w:color w:val="000000"/>
          <w:sz w:val="22"/>
          <w:szCs w:val="22"/>
          <w:lang w:val="en-GB" w:eastAsia="zh-CN"/>
        </w:rPr>
        <w:t>should be discussed</w:t>
      </w:r>
      <w:r w:rsidR="00300B46">
        <w:rPr>
          <w:rFonts w:eastAsiaTheme="minorEastAsia"/>
          <w:b/>
          <w:bCs/>
          <w:color w:val="000000"/>
          <w:sz w:val="22"/>
          <w:szCs w:val="22"/>
          <w:lang w:val="en-GB" w:eastAsia="zh-CN"/>
        </w:rPr>
        <w:t xml:space="preserve">.  </w:t>
      </w:r>
    </w:p>
    <w:p w14:paraId="65118976" w14:textId="77777777" w:rsidR="00300B46" w:rsidRDefault="00300B46" w:rsidP="006F6F74">
      <w:pPr>
        <w:autoSpaceDE w:val="0"/>
        <w:autoSpaceDN w:val="0"/>
        <w:adjustRightInd w:val="0"/>
        <w:rPr>
          <w:rFonts w:eastAsiaTheme="minorEastAsia"/>
          <w:b/>
          <w:bCs/>
          <w:color w:val="000000"/>
          <w:sz w:val="22"/>
          <w:szCs w:val="22"/>
          <w:lang w:val="en-GB" w:eastAsia="zh-CN"/>
        </w:rPr>
      </w:pPr>
    </w:p>
    <w:p w14:paraId="7F219C8A" w14:textId="06C4E283" w:rsidR="00A25088" w:rsidRDefault="00A25088" w:rsidP="006F6F74">
      <w:pPr>
        <w:autoSpaceDE w:val="0"/>
        <w:autoSpaceDN w:val="0"/>
        <w:adjustRightInd w:val="0"/>
        <w:rPr>
          <w:rFonts w:eastAsiaTheme="minorEastAsia"/>
          <w:color w:val="000000"/>
          <w:sz w:val="22"/>
          <w:szCs w:val="22"/>
          <w:lang w:val="en-GB" w:eastAsia="zh-CN"/>
        </w:rPr>
      </w:pPr>
      <w:r>
        <w:rPr>
          <w:rFonts w:eastAsiaTheme="minorEastAsia"/>
          <w:color w:val="000000"/>
          <w:sz w:val="22"/>
          <w:szCs w:val="22"/>
          <w:lang w:val="en-GB" w:eastAsia="zh-CN"/>
        </w:rPr>
        <w:t xml:space="preserve">To determine uplink resources </w:t>
      </w:r>
      <w:r w:rsidR="000F4CA9">
        <w:rPr>
          <w:rFonts w:eastAsiaTheme="minorEastAsia"/>
          <w:color w:val="000000"/>
          <w:sz w:val="22"/>
          <w:szCs w:val="22"/>
          <w:lang w:val="en-GB" w:eastAsia="zh-CN"/>
        </w:rPr>
        <w:t xml:space="preserve">(or resources allowed for a sidelink transmission) </w:t>
      </w:r>
      <w:r>
        <w:rPr>
          <w:rFonts w:eastAsiaTheme="minorEastAsia"/>
          <w:color w:val="000000"/>
          <w:sz w:val="22"/>
          <w:szCs w:val="22"/>
          <w:lang w:val="en-GB" w:eastAsia="zh-CN"/>
        </w:rPr>
        <w:t xml:space="preserve">of the </w:t>
      </w:r>
      <w:proofErr w:type="spellStart"/>
      <w:r>
        <w:rPr>
          <w:rFonts w:eastAsiaTheme="minorEastAsia"/>
          <w:color w:val="000000"/>
          <w:sz w:val="22"/>
          <w:szCs w:val="22"/>
          <w:lang w:val="en-GB" w:eastAsia="zh-CN"/>
        </w:rPr>
        <w:t>Uu</w:t>
      </w:r>
      <w:proofErr w:type="spellEnd"/>
      <w:r>
        <w:rPr>
          <w:rFonts w:eastAsiaTheme="minorEastAsia"/>
          <w:color w:val="000000"/>
          <w:sz w:val="22"/>
          <w:szCs w:val="22"/>
          <w:lang w:val="en-GB" w:eastAsia="zh-CN"/>
        </w:rPr>
        <w:t xml:space="preserve"> operation in an unlicensed spectrum, </w:t>
      </w:r>
      <w:r w:rsidR="00B816DA">
        <w:rPr>
          <w:rFonts w:eastAsiaTheme="minorEastAsia"/>
          <w:color w:val="000000"/>
          <w:sz w:val="22"/>
          <w:szCs w:val="22"/>
          <w:lang w:val="en-GB" w:eastAsia="zh-CN"/>
        </w:rPr>
        <w:t xml:space="preserve">a few options can be considered. For example, a semi-static TDD </w:t>
      </w:r>
      <w:r w:rsidR="000F4CA9">
        <w:rPr>
          <w:rFonts w:eastAsiaTheme="minorEastAsia"/>
          <w:color w:val="000000"/>
          <w:sz w:val="22"/>
          <w:szCs w:val="22"/>
          <w:lang w:val="en-GB" w:eastAsia="zh-CN"/>
        </w:rPr>
        <w:t>DL/UL</w:t>
      </w:r>
      <w:r w:rsidR="00B816DA">
        <w:rPr>
          <w:rFonts w:eastAsiaTheme="minorEastAsia"/>
          <w:color w:val="000000"/>
          <w:sz w:val="22"/>
          <w:szCs w:val="22"/>
          <w:lang w:val="en-GB" w:eastAsia="zh-CN"/>
        </w:rPr>
        <w:t xml:space="preserve"> configuration may be given by a base station and/or wireless devi</w:t>
      </w:r>
      <w:r w:rsidR="000F4CA9">
        <w:rPr>
          <w:rFonts w:eastAsiaTheme="minorEastAsia"/>
          <w:color w:val="000000"/>
          <w:sz w:val="22"/>
          <w:szCs w:val="22"/>
          <w:lang w:val="en-GB" w:eastAsia="zh-CN"/>
        </w:rPr>
        <w:t>c</w:t>
      </w:r>
      <w:r w:rsidR="00B816DA">
        <w:rPr>
          <w:rFonts w:eastAsiaTheme="minorEastAsia"/>
          <w:color w:val="000000"/>
          <w:sz w:val="22"/>
          <w:szCs w:val="22"/>
          <w:lang w:val="en-GB" w:eastAsia="zh-CN"/>
        </w:rPr>
        <w:t xml:space="preserve">e where sidelink operations are limited to semi-static UL resources based on the semi-static TDD </w:t>
      </w:r>
      <w:r w:rsidR="000F4CA9">
        <w:rPr>
          <w:rFonts w:eastAsiaTheme="minorEastAsia"/>
          <w:color w:val="000000"/>
          <w:sz w:val="22"/>
          <w:szCs w:val="22"/>
          <w:lang w:val="en-GB" w:eastAsia="zh-CN"/>
        </w:rPr>
        <w:t>DL/UL</w:t>
      </w:r>
      <w:r w:rsidR="00B816DA">
        <w:rPr>
          <w:rFonts w:eastAsiaTheme="minorEastAsia"/>
          <w:color w:val="000000"/>
          <w:sz w:val="22"/>
          <w:szCs w:val="22"/>
          <w:lang w:val="en-GB" w:eastAsia="zh-CN"/>
        </w:rPr>
        <w:t xml:space="preserve"> configuration. Such semi-static UL resources may not be used as downlink resources by the base station. This may limit flexibility of NR-U operation. </w:t>
      </w:r>
      <w:r w:rsidR="000F4CA9">
        <w:rPr>
          <w:rFonts w:eastAsiaTheme="minorEastAsia"/>
          <w:color w:val="000000"/>
          <w:sz w:val="22"/>
          <w:szCs w:val="22"/>
          <w:lang w:val="en-GB" w:eastAsia="zh-CN"/>
        </w:rPr>
        <w:t xml:space="preserve">Another example is that </w:t>
      </w:r>
      <w:r w:rsidR="00B816DA">
        <w:rPr>
          <w:rFonts w:eastAsiaTheme="minorEastAsia"/>
          <w:color w:val="000000"/>
          <w:sz w:val="22"/>
          <w:szCs w:val="22"/>
          <w:lang w:val="en-GB" w:eastAsia="zh-CN"/>
        </w:rPr>
        <w:t xml:space="preserve">a base station </w:t>
      </w:r>
      <w:r w:rsidR="00642C9F">
        <w:rPr>
          <w:rFonts w:eastAsiaTheme="minorEastAsia"/>
          <w:color w:val="000000"/>
          <w:sz w:val="22"/>
          <w:szCs w:val="22"/>
          <w:lang w:val="en-GB" w:eastAsia="zh-CN"/>
        </w:rPr>
        <w:t xml:space="preserve">(or pre-configuration) </w:t>
      </w:r>
      <w:r w:rsidR="00B816DA">
        <w:rPr>
          <w:rFonts w:eastAsiaTheme="minorEastAsia"/>
          <w:color w:val="000000"/>
          <w:sz w:val="22"/>
          <w:szCs w:val="22"/>
          <w:lang w:val="en-GB" w:eastAsia="zh-CN"/>
        </w:rPr>
        <w:t xml:space="preserve">may indicate </w:t>
      </w:r>
      <w:r w:rsidR="00642C9F">
        <w:rPr>
          <w:rFonts w:eastAsiaTheme="minorEastAsia"/>
          <w:color w:val="000000"/>
          <w:sz w:val="22"/>
          <w:szCs w:val="22"/>
          <w:lang w:val="en-GB" w:eastAsia="zh-CN"/>
        </w:rPr>
        <w:t xml:space="preserve">which resources could be used as sidelink resources (e.g., adding sidelink specific TDD </w:t>
      </w:r>
      <w:r w:rsidR="000F4CA9">
        <w:rPr>
          <w:rFonts w:eastAsiaTheme="minorEastAsia"/>
          <w:color w:val="000000"/>
          <w:sz w:val="22"/>
          <w:szCs w:val="22"/>
          <w:lang w:val="en-GB" w:eastAsia="zh-CN"/>
        </w:rPr>
        <w:t>DL/UL</w:t>
      </w:r>
      <w:r w:rsidR="00642C9F">
        <w:rPr>
          <w:rFonts w:eastAsiaTheme="minorEastAsia"/>
          <w:color w:val="000000"/>
          <w:sz w:val="22"/>
          <w:szCs w:val="22"/>
          <w:lang w:val="en-GB" w:eastAsia="zh-CN"/>
        </w:rPr>
        <w:t xml:space="preserve"> configuration or sidelink specific resource configuration in a sidelink BWP</w:t>
      </w:r>
      <w:r w:rsidR="000F4CA9">
        <w:rPr>
          <w:rFonts w:eastAsiaTheme="minorEastAsia"/>
          <w:color w:val="000000"/>
          <w:sz w:val="22"/>
          <w:szCs w:val="22"/>
          <w:lang w:val="en-GB" w:eastAsia="zh-CN"/>
        </w:rPr>
        <w:t>)</w:t>
      </w:r>
      <w:r w:rsidR="00642C9F">
        <w:rPr>
          <w:rFonts w:eastAsiaTheme="minorEastAsia"/>
          <w:color w:val="000000"/>
          <w:sz w:val="22"/>
          <w:szCs w:val="22"/>
          <w:lang w:val="en-GB" w:eastAsia="zh-CN"/>
        </w:rPr>
        <w:t xml:space="preserve">. This configuration can be used for a </w:t>
      </w:r>
      <w:r w:rsidR="000F4CA9">
        <w:rPr>
          <w:rFonts w:eastAsiaTheme="minorEastAsia"/>
          <w:color w:val="000000"/>
          <w:sz w:val="22"/>
          <w:szCs w:val="22"/>
          <w:lang w:val="en-GB" w:eastAsia="zh-CN"/>
        </w:rPr>
        <w:t>SL TDD</w:t>
      </w:r>
      <w:r w:rsidR="00642C9F">
        <w:rPr>
          <w:rFonts w:eastAsiaTheme="minorEastAsia"/>
          <w:color w:val="000000"/>
          <w:sz w:val="22"/>
          <w:szCs w:val="22"/>
          <w:lang w:val="en-GB" w:eastAsia="zh-CN"/>
        </w:rPr>
        <w:t xml:space="preserve"> configuration in PSBCH.</w:t>
      </w:r>
    </w:p>
    <w:p w14:paraId="4A32622D" w14:textId="77777777" w:rsidR="000F4CA9" w:rsidRDefault="000F4CA9" w:rsidP="006F6F74">
      <w:pPr>
        <w:autoSpaceDE w:val="0"/>
        <w:autoSpaceDN w:val="0"/>
        <w:adjustRightInd w:val="0"/>
        <w:rPr>
          <w:rFonts w:eastAsiaTheme="minorEastAsia"/>
          <w:color w:val="000000"/>
          <w:sz w:val="22"/>
          <w:szCs w:val="22"/>
          <w:lang w:val="en-GB" w:eastAsia="zh-CN"/>
        </w:rPr>
      </w:pPr>
    </w:p>
    <w:p w14:paraId="7FE3D651" w14:textId="7DBBAE50" w:rsidR="00E11FD7" w:rsidRPr="00D3446C" w:rsidRDefault="00E11FD7" w:rsidP="006F6F74">
      <w:pPr>
        <w:autoSpaceDE w:val="0"/>
        <w:autoSpaceDN w:val="0"/>
        <w:adjustRightInd w:val="0"/>
        <w:rPr>
          <w:rFonts w:eastAsiaTheme="minorEastAsia"/>
          <w:color w:val="000000"/>
          <w:sz w:val="22"/>
          <w:szCs w:val="22"/>
          <w:lang w:val="en-GB" w:eastAsia="zh-CN"/>
        </w:rPr>
      </w:pPr>
      <w:r>
        <w:rPr>
          <w:rFonts w:eastAsiaTheme="minorEastAsia"/>
          <w:color w:val="000000"/>
          <w:sz w:val="22"/>
          <w:szCs w:val="22"/>
          <w:lang w:val="en-GB" w:eastAsia="zh-CN"/>
        </w:rPr>
        <w:t xml:space="preserve">Alternatively, </w:t>
      </w:r>
      <w:r w:rsidR="000F4CA9">
        <w:rPr>
          <w:rFonts w:eastAsiaTheme="minorEastAsia"/>
          <w:color w:val="000000"/>
          <w:sz w:val="22"/>
          <w:szCs w:val="22"/>
          <w:lang w:val="en-GB" w:eastAsia="zh-CN"/>
        </w:rPr>
        <w:t>SL-U</w:t>
      </w:r>
      <w:r>
        <w:rPr>
          <w:rFonts w:eastAsiaTheme="minorEastAsia"/>
          <w:color w:val="000000"/>
          <w:sz w:val="22"/>
          <w:szCs w:val="22"/>
          <w:lang w:val="en-GB" w:eastAsia="zh-CN"/>
        </w:rPr>
        <w:t xml:space="preserve"> may be disabled when </w:t>
      </w:r>
      <w:r w:rsidR="000F4CA9">
        <w:rPr>
          <w:rFonts w:eastAsiaTheme="minorEastAsia"/>
          <w:color w:val="000000"/>
          <w:sz w:val="22"/>
          <w:szCs w:val="22"/>
          <w:lang w:val="en-GB" w:eastAsia="zh-CN"/>
        </w:rPr>
        <w:t>NR-U</w:t>
      </w:r>
      <w:r>
        <w:rPr>
          <w:rFonts w:eastAsiaTheme="minorEastAsia"/>
          <w:color w:val="000000"/>
          <w:sz w:val="22"/>
          <w:szCs w:val="22"/>
          <w:lang w:val="en-GB" w:eastAsia="zh-CN"/>
        </w:rPr>
        <w:t xml:space="preserve"> is enabled in a same carrier</w:t>
      </w:r>
      <w:r w:rsidR="000F4CA9">
        <w:rPr>
          <w:rFonts w:eastAsiaTheme="minorEastAsia"/>
          <w:color w:val="000000"/>
          <w:sz w:val="22"/>
          <w:szCs w:val="22"/>
          <w:lang w:val="en-GB" w:eastAsia="zh-CN"/>
        </w:rPr>
        <w:t xml:space="preserve">, at least in some conditions such as a stand-alone NR-U with mode 2 SL-U operation. </w:t>
      </w:r>
    </w:p>
    <w:p w14:paraId="4382A01C" w14:textId="5C83D1E1" w:rsidR="006029B2" w:rsidRPr="00FF42B7" w:rsidRDefault="00401F2D" w:rsidP="00FF42B7">
      <w:pPr>
        <w:pStyle w:val="Heading1"/>
        <w:jc w:val="both"/>
        <w:rPr>
          <w:rFonts w:ascii="Times New Roman" w:hAnsi="Times New Roman"/>
          <w:lang w:val="en-US"/>
        </w:rPr>
      </w:pPr>
      <w:r w:rsidRPr="00FF42B7">
        <w:rPr>
          <w:rFonts w:ascii="Times New Roman" w:hAnsi="Times New Roman"/>
          <w:lang w:val="en-US"/>
        </w:rPr>
        <w:t xml:space="preserve">Interlaced </w:t>
      </w:r>
      <w:r w:rsidR="00EC79DC">
        <w:rPr>
          <w:rFonts w:ascii="Times New Roman" w:hAnsi="Times New Roman"/>
          <w:lang w:val="en-US"/>
        </w:rPr>
        <w:t>Sidelink</w:t>
      </w:r>
      <w:r w:rsidRPr="00FF42B7">
        <w:rPr>
          <w:rFonts w:ascii="Times New Roman" w:hAnsi="Times New Roman"/>
          <w:lang w:val="en-US"/>
        </w:rPr>
        <w:t xml:space="preserve"> Transmission</w:t>
      </w:r>
    </w:p>
    <w:p w14:paraId="6D8A8286" w14:textId="629868EE" w:rsidR="00E44BB1" w:rsidRPr="004F0C27" w:rsidRDefault="00E44BB1" w:rsidP="00E44BB1">
      <w:pPr>
        <w:jc w:val="center"/>
        <w:rPr>
          <w:sz w:val="22"/>
          <w:szCs w:val="22"/>
        </w:rPr>
      </w:pPr>
    </w:p>
    <w:p w14:paraId="35F5B551" w14:textId="266E70AD" w:rsidR="00FF42B7" w:rsidRPr="004F0C27" w:rsidRDefault="00FF42B7" w:rsidP="00FF42B7">
      <w:pPr>
        <w:spacing w:beforeLines="50" w:before="120" w:afterLines="50" w:after="120"/>
        <w:jc w:val="both"/>
        <w:rPr>
          <w:rFonts w:eastAsiaTheme="minorEastAsia"/>
          <w:color w:val="000000"/>
          <w:sz w:val="22"/>
          <w:szCs w:val="22"/>
          <w:lang w:val="x-none" w:eastAsia="zh-CN"/>
        </w:rPr>
      </w:pPr>
      <w:r w:rsidRPr="004F0C27">
        <w:rPr>
          <w:rFonts w:eastAsiaTheme="minorEastAsia"/>
          <w:color w:val="000000"/>
          <w:sz w:val="22"/>
          <w:szCs w:val="22"/>
          <w:lang w:eastAsia="zh-CN"/>
        </w:rPr>
        <w:t>Resource allocation of a sidelink shared channel</w:t>
      </w:r>
      <w:r w:rsidR="00007350">
        <w:rPr>
          <w:rFonts w:eastAsiaTheme="minorEastAsia"/>
          <w:color w:val="000000"/>
          <w:sz w:val="22"/>
          <w:szCs w:val="22"/>
          <w:lang w:eastAsia="zh-CN"/>
        </w:rPr>
        <w:t xml:space="preserve"> (PSSCH)</w:t>
      </w:r>
      <w:r w:rsidRPr="004F0C27">
        <w:rPr>
          <w:rFonts w:eastAsiaTheme="minorEastAsia"/>
          <w:color w:val="000000"/>
          <w:sz w:val="22"/>
          <w:szCs w:val="22"/>
          <w:lang w:eastAsia="zh-CN"/>
        </w:rPr>
        <w:t xml:space="preserve"> is based on a subchannel </w:t>
      </w:r>
      <w:proofErr w:type="gramStart"/>
      <w:r w:rsidR="00AB41E7">
        <w:rPr>
          <w:rFonts w:eastAsiaTheme="minorEastAsia"/>
          <w:color w:val="000000"/>
          <w:sz w:val="22"/>
          <w:szCs w:val="22"/>
          <w:lang w:eastAsia="zh-CN"/>
        </w:rPr>
        <w:t>consisting</w:t>
      </w:r>
      <w:proofErr w:type="gramEnd"/>
      <w:r w:rsidR="00AB41E7">
        <w:rPr>
          <w:rFonts w:eastAsiaTheme="minorEastAsia"/>
          <w:color w:val="000000"/>
          <w:sz w:val="22"/>
          <w:szCs w:val="22"/>
          <w:lang w:eastAsia="zh-CN"/>
        </w:rPr>
        <w:t xml:space="preserve"> </w:t>
      </w:r>
      <w:r w:rsidRPr="004F0C27">
        <w:rPr>
          <w:rFonts w:eastAsiaTheme="minorEastAsia"/>
          <w:color w:val="000000"/>
          <w:sz w:val="22"/>
          <w:szCs w:val="22"/>
          <w:lang w:eastAsia="zh-CN"/>
        </w:rPr>
        <w:t>a number of consecutive RBs.</w:t>
      </w:r>
      <w:r w:rsidR="00D678CB" w:rsidRPr="004F0C27">
        <w:rPr>
          <w:rFonts w:eastAsiaTheme="minorEastAsia"/>
          <w:color w:val="000000"/>
          <w:sz w:val="22"/>
          <w:szCs w:val="22"/>
          <w:lang w:eastAsia="zh-CN"/>
        </w:rPr>
        <w:t xml:space="preserve"> A </w:t>
      </w:r>
      <w:r w:rsidR="00007350">
        <w:rPr>
          <w:rFonts w:eastAsiaTheme="minorEastAsia"/>
          <w:color w:val="000000"/>
          <w:sz w:val="22"/>
          <w:szCs w:val="22"/>
          <w:lang w:eastAsia="zh-CN"/>
        </w:rPr>
        <w:t>SL UE</w:t>
      </w:r>
      <w:r w:rsidR="00D678CB" w:rsidRPr="004F0C27">
        <w:rPr>
          <w:rFonts w:eastAsiaTheme="minorEastAsia"/>
          <w:color w:val="000000"/>
          <w:sz w:val="22"/>
          <w:szCs w:val="22"/>
          <w:lang w:eastAsia="zh-CN"/>
        </w:rPr>
        <w:t xml:space="preserve"> schedule</w:t>
      </w:r>
      <w:r w:rsidR="00007350">
        <w:rPr>
          <w:rFonts w:eastAsiaTheme="minorEastAsia"/>
          <w:color w:val="000000"/>
          <w:sz w:val="22"/>
          <w:szCs w:val="22"/>
          <w:lang w:eastAsia="zh-CN"/>
        </w:rPr>
        <w:t>s</w:t>
      </w:r>
      <w:r w:rsidR="00D678CB" w:rsidRPr="004F0C27">
        <w:rPr>
          <w:rFonts w:eastAsiaTheme="minorEastAsia"/>
          <w:color w:val="000000"/>
          <w:sz w:val="22"/>
          <w:szCs w:val="22"/>
          <w:lang w:eastAsia="zh-CN"/>
        </w:rPr>
        <w:t xml:space="preserve"> one or more subchannels</w:t>
      </w:r>
      <w:r w:rsidR="00007350">
        <w:rPr>
          <w:rFonts w:eastAsiaTheme="minorEastAsia"/>
          <w:color w:val="000000"/>
          <w:sz w:val="22"/>
          <w:szCs w:val="22"/>
          <w:lang w:eastAsia="zh-CN"/>
        </w:rPr>
        <w:t xml:space="preserve"> for a PSSCH</w:t>
      </w:r>
      <w:r w:rsidR="00D678CB" w:rsidRPr="004F0C27">
        <w:rPr>
          <w:rFonts w:eastAsiaTheme="minorEastAsia"/>
          <w:color w:val="000000"/>
          <w:sz w:val="22"/>
          <w:szCs w:val="22"/>
          <w:lang w:eastAsia="zh-CN"/>
        </w:rPr>
        <w:t>. NR-U/LAA have adopted interlaced uplink transmissions such as PUSCH and PUCCH</w:t>
      </w:r>
      <w:r w:rsidR="00007350">
        <w:rPr>
          <w:rFonts w:eastAsiaTheme="minorEastAsia"/>
          <w:color w:val="000000"/>
          <w:sz w:val="22"/>
          <w:szCs w:val="22"/>
          <w:lang w:eastAsia="zh-CN"/>
        </w:rPr>
        <w:t xml:space="preserve"> transmissions</w:t>
      </w:r>
      <w:r w:rsidR="00D678CB" w:rsidRPr="004F0C27">
        <w:rPr>
          <w:rFonts w:eastAsiaTheme="minorEastAsia"/>
          <w:color w:val="000000"/>
          <w:sz w:val="22"/>
          <w:szCs w:val="22"/>
          <w:lang w:eastAsia="zh-CN"/>
        </w:rPr>
        <w:t xml:space="preserve">. It should be </w:t>
      </w:r>
      <w:r w:rsidR="00AB41E7">
        <w:rPr>
          <w:rFonts w:eastAsiaTheme="minorEastAsia"/>
          <w:color w:val="000000"/>
          <w:sz w:val="22"/>
          <w:szCs w:val="22"/>
          <w:lang w:eastAsia="zh-CN"/>
        </w:rPr>
        <w:t xml:space="preserve">further </w:t>
      </w:r>
      <w:r w:rsidR="00D678CB" w:rsidRPr="004F0C27">
        <w:rPr>
          <w:rFonts w:eastAsiaTheme="minorEastAsia"/>
          <w:color w:val="000000"/>
          <w:sz w:val="22"/>
          <w:szCs w:val="22"/>
          <w:lang w:eastAsia="zh-CN"/>
        </w:rPr>
        <w:t xml:space="preserve">discussed whether to introduce interlaced sidelink transmission as well.  </w:t>
      </w:r>
    </w:p>
    <w:p w14:paraId="0BFE4DA7" w14:textId="77777777" w:rsidR="00FF42B7" w:rsidRPr="004F0C27" w:rsidRDefault="00FF42B7" w:rsidP="00E44BB1">
      <w:pPr>
        <w:jc w:val="center"/>
        <w:rPr>
          <w:sz w:val="22"/>
          <w:szCs w:val="22"/>
        </w:rPr>
      </w:pPr>
    </w:p>
    <w:p w14:paraId="7FAEC7AE" w14:textId="0FF1AAE4" w:rsidR="002225F8" w:rsidRPr="004F0C27" w:rsidRDefault="00764B36" w:rsidP="002225F8">
      <w:pPr>
        <w:jc w:val="both"/>
        <w:rPr>
          <w:rFonts w:eastAsiaTheme="minorEastAsia"/>
          <w:sz w:val="22"/>
          <w:szCs w:val="22"/>
          <w:lang w:eastAsia="zh-CN"/>
        </w:rPr>
      </w:pPr>
      <w:r w:rsidRPr="004F0C27">
        <w:rPr>
          <w:rFonts w:eastAsiaTheme="minorEastAsia"/>
          <w:sz w:val="22"/>
          <w:szCs w:val="22"/>
          <w:lang w:eastAsia="zh-CN"/>
        </w:rPr>
        <w:t>Utilizing unlicensed spectrum such as 5 GHz would require satisfying regulatory requirements. For example, channel occupied bandwidth</w:t>
      </w:r>
      <w:r w:rsidR="00CD7FE6" w:rsidRPr="004F0C27">
        <w:rPr>
          <w:rFonts w:eastAsiaTheme="minorEastAsia"/>
          <w:sz w:val="22"/>
          <w:szCs w:val="22"/>
          <w:lang w:eastAsia="zh-CN"/>
        </w:rPr>
        <w:t>,</w:t>
      </w:r>
      <w:r w:rsidRPr="004F0C27">
        <w:rPr>
          <w:rFonts w:eastAsiaTheme="minorEastAsia"/>
          <w:sz w:val="22"/>
          <w:szCs w:val="22"/>
          <w:lang w:eastAsia="zh-CN"/>
        </w:rPr>
        <w:t xml:space="preserve"> according to </w:t>
      </w:r>
      <w:r w:rsidR="007D5498" w:rsidRPr="004F0C27">
        <w:rPr>
          <w:sz w:val="22"/>
          <w:szCs w:val="22"/>
        </w:rPr>
        <w:t>ETSI EN 301 893</w:t>
      </w:r>
      <w:r w:rsidR="00AB41E7">
        <w:rPr>
          <w:sz w:val="22"/>
          <w:szCs w:val="22"/>
        </w:rPr>
        <w:t xml:space="preserve"> Section 4.2.2</w:t>
      </w:r>
      <w:r w:rsidR="007D5498" w:rsidRPr="004F0C27">
        <w:rPr>
          <w:kern w:val="2"/>
          <w:sz w:val="22"/>
          <w:szCs w:val="22"/>
        </w:rPr>
        <w:t xml:space="preserve">, </w:t>
      </w:r>
      <w:r w:rsidRPr="004F0C27">
        <w:rPr>
          <w:rFonts w:eastAsiaTheme="minorEastAsia"/>
          <w:sz w:val="22"/>
          <w:szCs w:val="22"/>
          <w:lang w:eastAsia="zh-CN"/>
        </w:rPr>
        <w:t xml:space="preserve">should be greater than </w:t>
      </w:r>
      <w:r w:rsidR="007D5498" w:rsidRPr="004F0C27">
        <w:rPr>
          <w:rFonts w:eastAsiaTheme="minorEastAsia"/>
          <w:sz w:val="22"/>
          <w:szCs w:val="22"/>
          <w:lang w:eastAsia="zh-CN"/>
        </w:rPr>
        <w:t>8</w:t>
      </w:r>
      <w:r w:rsidRPr="004F0C27">
        <w:rPr>
          <w:rFonts w:eastAsiaTheme="minorEastAsia"/>
          <w:sz w:val="22"/>
          <w:szCs w:val="22"/>
          <w:lang w:eastAsia="zh-CN"/>
        </w:rPr>
        <w:t xml:space="preserve">0% of </w:t>
      </w:r>
      <w:r w:rsidR="00CD7FE6" w:rsidRPr="004F0C27">
        <w:rPr>
          <w:rFonts w:eastAsiaTheme="minorEastAsia"/>
          <w:sz w:val="22"/>
          <w:szCs w:val="22"/>
          <w:lang w:eastAsia="zh-CN"/>
        </w:rPr>
        <w:t>a nominal channel bandwidth</w:t>
      </w:r>
      <w:r w:rsidRPr="004F0C27">
        <w:rPr>
          <w:rFonts w:eastAsiaTheme="minorEastAsia"/>
          <w:sz w:val="22"/>
          <w:szCs w:val="22"/>
          <w:lang w:eastAsia="zh-CN"/>
        </w:rPr>
        <w:t>. To support this</w:t>
      </w:r>
      <w:r w:rsidR="00CD7FE6" w:rsidRPr="004F0C27">
        <w:rPr>
          <w:rFonts w:eastAsiaTheme="minorEastAsia"/>
          <w:sz w:val="22"/>
          <w:szCs w:val="22"/>
          <w:lang w:eastAsia="zh-CN"/>
        </w:rPr>
        <w:t xml:space="preserve"> </w:t>
      </w:r>
      <w:proofErr w:type="gramStart"/>
      <w:r w:rsidR="00CD7FE6" w:rsidRPr="004F0C27">
        <w:rPr>
          <w:rFonts w:eastAsiaTheme="minorEastAsia"/>
          <w:sz w:val="22"/>
          <w:szCs w:val="22"/>
          <w:lang w:eastAsia="zh-CN"/>
        </w:rPr>
        <w:t>and also</w:t>
      </w:r>
      <w:proofErr w:type="gramEnd"/>
      <w:r w:rsidR="00CD7FE6" w:rsidRPr="004F0C27">
        <w:rPr>
          <w:rFonts w:eastAsiaTheme="minorEastAsia"/>
          <w:sz w:val="22"/>
          <w:szCs w:val="22"/>
          <w:lang w:eastAsia="zh-CN"/>
        </w:rPr>
        <w:t xml:space="preserve"> potentially achieve performance benefits in some cases</w:t>
      </w:r>
      <w:r w:rsidR="00007350">
        <w:rPr>
          <w:rFonts w:eastAsiaTheme="minorEastAsia"/>
          <w:sz w:val="22"/>
          <w:szCs w:val="22"/>
          <w:lang w:eastAsia="zh-CN"/>
        </w:rPr>
        <w:t xml:space="preserve"> (e.g., in consideration of PSD limitation)</w:t>
      </w:r>
      <w:r w:rsidRPr="004F0C27">
        <w:rPr>
          <w:rFonts w:eastAsiaTheme="minorEastAsia"/>
          <w:sz w:val="22"/>
          <w:szCs w:val="22"/>
          <w:lang w:eastAsia="zh-CN"/>
        </w:rPr>
        <w:t xml:space="preserve">, NR-U </w:t>
      </w:r>
      <w:r w:rsidR="00CD7FE6" w:rsidRPr="004F0C27">
        <w:rPr>
          <w:rFonts w:eastAsiaTheme="minorEastAsia"/>
          <w:sz w:val="22"/>
          <w:szCs w:val="22"/>
          <w:lang w:eastAsia="zh-CN"/>
        </w:rPr>
        <w:t>has adopted</w:t>
      </w:r>
      <w:r w:rsidRPr="004F0C27">
        <w:rPr>
          <w:rFonts w:eastAsiaTheme="minorEastAsia"/>
          <w:sz w:val="22"/>
          <w:szCs w:val="22"/>
          <w:lang w:eastAsia="zh-CN"/>
        </w:rPr>
        <w:t xml:space="preserve"> interlaced resource </w:t>
      </w:r>
      <w:r w:rsidR="00CD7FE6" w:rsidRPr="004F0C27">
        <w:rPr>
          <w:rFonts w:eastAsiaTheme="minorEastAsia"/>
          <w:sz w:val="22"/>
          <w:szCs w:val="22"/>
          <w:lang w:eastAsia="zh-CN"/>
        </w:rPr>
        <w:t>blocks and allocation, where allocated resources are spread over an uplink BWP</w:t>
      </w:r>
      <w:r w:rsidRPr="004F0C27">
        <w:rPr>
          <w:rFonts w:eastAsiaTheme="minorEastAsia"/>
          <w:sz w:val="22"/>
          <w:szCs w:val="22"/>
          <w:lang w:eastAsia="zh-CN"/>
        </w:rPr>
        <w:t xml:space="preserve">. When a sidelink operation occurs in such spectrum, the sidelink operation </w:t>
      </w:r>
      <w:r w:rsidR="00CD7FE6" w:rsidRPr="004F0C27">
        <w:rPr>
          <w:rFonts w:eastAsiaTheme="minorEastAsia"/>
          <w:sz w:val="22"/>
          <w:szCs w:val="22"/>
          <w:lang w:eastAsia="zh-CN"/>
        </w:rPr>
        <w:t xml:space="preserve">also </w:t>
      </w:r>
      <w:r w:rsidRPr="004F0C27">
        <w:rPr>
          <w:rFonts w:eastAsiaTheme="minorEastAsia"/>
          <w:sz w:val="22"/>
          <w:szCs w:val="22"/>
          <w:lang w:eastAsia="zh-CN"/>
        </w:rPr>
        <w:t xml:space="preserve">needs to comply with </w:t>
      </w:r>
      <w:r w:rsidR="00CD7FE6" w:rsidRPr="004F0C27">
        <w:rPr>
          <w:rFonts w:eastAsiaTheme="minorEastAsia"/>
          <w:sz w:val="22"/>
          <w:szCs w:val="22"/>
          <w:lang w:eastAsia="zh-CN"/>
        </w:rPr>
        <w:t>the regulatory requirements</w:t>
      </w:r>
      <w:r w:rsidRPr="004F0C27">
        <w:rPr>
          <w:rFonts w:eastAsiaTheme="minorEastAsia"/>
          <w:sz w:val="22"/>
          <w:szCs w:val="22"/>
          <w:lang w:eastAsia="zh-CN"/>
        </w:rPr>
        <w:t xml:space="preserve">. </w:t>
      </w:r>
    </w:p>
    <w:p w14:paraId="223C037B" w14:textId="735E4C30" w:rsidR="00E136ED" w:rsidRPr="004F0C27" w:rsidRDefault="00E136ED" w:rsidP="002225F8">
      <w:pPr>
        <w:jc w:val="both"/>
        <w:rPr>
          <w:rFonts w:eastAsiaTheme="minorEastAsia"/>
          <w:sz w:val="22"/>
          <w:szCs w:val="22"/>
          <w:lang w:eastAsia="zh-CN"/>
        </w:rPr>
      </w:pPr>
    </w:p>
    <w:p w14:paraId="039DCAB9" w14:textId="520DD383" w:rsidR="00E136ED" w:rsidRPr="004F0C27" w:rsidRDefault="00E136ED" w:rsidP="002225F8">
      <w:pPr>
        <w:jc w:val="both"/>
        <w:rPr>
          <w:rFonts w:eastAsiaTheme="minorEastAsia"/>
          <w:sz w:val="22"/>
          <w:szCs w:val="22"/>
          <w:lang w:eastAsia="zh-CN"/>
        </w:rPr>
      </w:pPr>
      <w:r w:rsidRPr="004F0C27">
        <w:rPr>
          <w:rFonts w:eastAsiaTheme="minorEastAsia"/>
          <w:sz w:val="22"/>
          <w:szCs w:val="22"/>
          <w:lang w:eastAsia="zh-CN"/>
        </w:rPr>
        <w:t xml:space="preserve">In a sidelink configuration, a sidelink BWP may configure one or more sidelink resource pools, where a sidelink resource pool would be confined within the sidelink BWP. </w:t>
      </w:r>
      <w:r w:rsidR="00B55B3D">
        <w:rPr>
          <w:rFonts w:eastAsiaTheme="minorEastAsia"/>
          <w:sz w:val="22"/>
          <w:szCs w:val="22"/>
          <w:lang w:eastAsia="zh-CN"/>
        </w:rPr>
        <w:t>For frequency domain resources, a</w:t>
      </w:r>
      <w:r w:rsidRPr="004F0C27">
        <w:rPr>
          <w:rFonts w:eastAsiaTheme="minorEastAsia"/>
          <w:sz w:val="22"/>
          <w:szCs w:val="22"/>
          <w:lang w:eastAsia="zh-CN"/>
        </w:rPr>
        <w:t xml:space="preserve"> sidelink resource pool would consist of one or more subchannels where a subchannel comprises multiple consecutive RBs. </w:t>
      </w:r>
      <w:r w:rsidR="00B55B3D">
        <w:rPr>
          <w:rFonts w:eastAsiaTheme="minorEastAsia"/>
          <w:sz w:val="22"/>
          <w:szCs w:val="22"/>
          <w:lang w:eastAsia="zh-CN"/>
        </w:rPr>
        <w:t xml:space="preserve">The sidelink resource pool would include a list of sidelink slots for time domain resources. </w:t>
      </w:r>
      <w:r w:rsidRPr="004F0C27">
        <w:rPr>
          <w:rFonts w:eastAsiaTheme="minorEastAsia"/>
          <w:sz w:val="22"/>
          <w:szCs w:val="22"/>
          <w:lang w:eastAsia="zh-CN"/>
        </w:rPr>
        <w:t xml:space="preserve">Figure 1 shows an example of a sidelink configuration. </w:t>
      </w:r>
    </w:p>
    <w:p w14:paraId="1B4C90A5" w14:textId="7C9129FC" w:rsidR="00410459" w:rsidRPr="004F0C27" w:rsidRDefault="00410459" w:rsidP="00410459">
      <w:pPr>
        <w:jc w:val="center"/>
        <w:rPr>
          <w:sz w:val="22"/>
          <w:szCs w:val="22"/>
        </w:rPr>
      </w:pPr>
    </w:p>
    <w:p w14:paraId="49C92D7F" w14:textId="51E77E54" w:rsidR="00E136ED" w:rsidRPr="004F0C27" w:rsidRDefault="00B55B3D" w:rsidP="00E136ED">
      <w:pPr>
        <w:jc w:val="center"/>
        <w:rPr>
          <w:sz w:val="22"/>
          <w:szCs w:val="22"/>
        </w:rPr>
      </w:pPr>
      <w:r w:rsidRPr="00B55B3D">
        <w:rPr>
          <w:noProof/>
          <w:sz w:val="22"/>
          <w:szCs w:val="22"/>
        </w:rPr>
        <w:drawing>
          <wp:inline distT="0" distB="0" distL="0" distR="0" wp14:anchorId="78B730B2" wp14:editId="06645397">
            <wp:extent cx="3114756" cy="1887220"/>
            <wp:effectExtent l="0" t="0" r="0" b="5080"/>
            <wp:docPr id="1" name="Picture 1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6849" cy="1888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4840E7" w14:textId="7C64571D" w:rsidR="00E136ED" w:rsidRPr="004F0C27" w:rsidRDefault="00E136ED" w:rsidP="00E136ED">
      <w:pPr>
        <w:jc w:val="center"/>
        <w:rPr>
          <w:sz w:val="22"/>
          <w:szCs w:val="22"/>
        </w:rPr>
      </w:pPr>
      <w:r w:rsidRPr="004F0C27">
        <w:rPr>
          <w:sz w:val="22"/>
          <w:szCs w:val="22"/>
        </w:rPr>
        <w:lastRenderedPageBreak/>
        <w:t>Figure 1. Example of a sidelink configuration</w:t>
      </w:r>
    </w:p>
    <w:p w14:paraId="306EE9C6" w14:textId="7F7D8446" w:rsidR="00410459" w:rsidRPr="004F0C27" w:rsidRDefault="00410459" w:rsidP="00410459">
      <w:pPr>
        <w:rPr>
          <w:sz w:val="22"/>
          <w:szCs w:val="22"/>
        </w:rPr>
      </w:pPr>
      <w:r w:rsidRPr="004F0C27">
        <w:rPr>
          <w:sz w:val="22"/>
          <w:szCs w:val="22"/>
        </w:rPr>
        <w:t xml:space="preserve">For example, a minimal resource granularity for a sidelink data transmission is a subchannel in a sidelink slot. </w:t>
      </w:r>
      <w:r w:rsidR="00A1425B" w:rsidRPr="004F0C27">
        <w:rPr>
          <w:sz w:val="22"/>
          <w:szCs w:val="22"/>
        </w:rPr>
        <w:t xml:space="preserve">Resource sensing, selection and reservation may occur in one or more subchannels. </w:t>
      </w:r>
      <w:r w:rsidR="007201B5" w:rsidRPr="004F0C27">
        <w:rPr>
          <w:sz w:val="22"/>
          <w:szCs w:val="22"/>
        </w:rPr>
        <w:t xml:space="preserve">Without interlaced transmission, each sidelink transmission may </w:t>
      </w:r>
      <w:r w:rsidR="00AB41E7">
        <w:rPr>
          <w:sz w:val="22"/>
          <w:szCs w:val="22"/>
        </w:rPr>
        <w:t>be required</w:t>
      </w:r>
      <w:r w:rsidR="007201B5" w:rsidRPr="004F0C27">
        <w:rPr>
          <w:sz w:val="22"/>
          <w:szCs w:val="22"/>
        </w:rPr>
        <w:t xml:space="preserve"> to allocate sufficiently large number of subchannels</w:t>
      </w:r>
      <w:r w:rsidR="00B55B3D">
        <w:rPr>
          <w:sz w:val="22"/>
          <w:szCs w:val="22"/>
        </w:rPr>
        <w:t xml:space="preserve"> for example to satisfy regulatory requirements</w:t>
      </w:r>
      <w:r w:rsidR="007201B5" w:rsidRPr="004F0C27">
        <w:rPr>
          <w:sz w:val="22"/>
          <w:szCs w:val="22"/>
        </w:rPr>
        <w:t>, which may be unnecessary</w:t>
      </w:r>
      <w:r w:rsidR="00AB41E7">
        <w:rPr>
          <w:sz w:val="22"/>
          <w:szCs w:val="22"/>
        </w:rPr>
        <w:t xml:space="preserve"> or sub-optimal</w:t>
      </w:r>
      <w:r w:rsidR="007201B5" w:rsidRPr="004F0C27">
        <w:rPr>
          <w:sz w:val="22"/>
          <w:szCs w:val="22"/>
        </w:rPr>
        <w:t>. This could lead resource congestion and increase failure</w:t>
      </w:r>
      <w:r w:rsidR="00B55B3D">
        <w:rPr>
          <w:sz w:val="22"/>
          <w:szCs w:val="22"/>
        </w:rPr>
        <w:t>s</w:t>
      </w:r>
      <w:r w:rsidR="007201B5" w:rsidRPr="004F0C27">
        <w:rPr>
          <w:sz w:val="22"/>
          <w:szCs w:val="22"/>
        </w:rPr>
        <w:t xml:space="preserve"> in resource selection procedure. </w:t>
      </w:r>
      <w:r w:rsidR="00B55B3D">
        <w:rPr>
          <w:sz w:val="22"/>
          <w:szCs w:val="22"/>
        </w:rPr>
        <w:t xml:space="preserve">Thus, we propose to consider supporting interlaced transmissions for SL-U operation. </w:t>
      </w:r>
    </w:p>
    <w:p w14:paraId="0BBFE749" w14:textId="5C188F4B" w:rsidR="00C13FD8" w:rsidRPr="004F0C27" w:rsidRDefault="00C13FD8" w:rsidP="00410459">
      <w:pPr>
        <w:rPr>
          <w:sz w:val="22"/>
          <w:szCs w:val="22"/>
        </w:rPr>
      </w:pPr>
    </w:p>
    <w:p w14:paraId="03E5407F" w14:textId="0D487B3A" w:rsidR="00C13FD8" w:rsidRPr="004F0C27" w:rsidRDefault="00C13FD8" w:rsidP="00410459">
      <w:pPr>
        <w:rPr>
          <w:b/>
          <w:bCs/>
          <w:sz w:val="22"/>
          <w:szCs w:val="22"/>
        </w:rPr>
      </w:pPr>
      <w:r w:rsidRPr="004F0C27">
        <w:rPr>
          <w:b/>
          <w:bCs/>
          <w:sz w:val="22"/>
          <w:szCs w:val="22"/>
        </w:rPr>
        <w:t xml:space="preserve">Proposal </w:t>
      </w:r>
      <w:r w:rsidR="00F02496">
        <w:rPr>
          <w:b/>
          <w:bCs/>
          <w:sz w:val="22"/>
          <w:szCs w:val="22"/>
        </w:rPr>
        <w:t>2</w:t>
      </w:r>
      <w:r w:rsidRPr="004F0C27">
        <w:rPr>
          <w:b/>
          <w:bCs/>
          <w:sz w:val="22"/>
          <w:szCs w:val="22"/>
        </w:rPr>
        <w:t xml:space="preserve">: </w:t>
      </w:r>
      <w:r w:rsidR="007B79E8">
        <w:rPr>
          <w:b/>
          <w:bCs/>
          <w:sz w:val="22"/>
          <w:szCs w:val="22"/>
        </w:rPr>
        <w:t>Consider</w:t>
      </w:r>
      <w:r w:rsidR="007201B5" w:rsidRPr="004F0C27">
        <w:rPr>
          <w:b/>
          <w:bCs/>
          <w:sz w:val="22"/>
          <w:szCs w:val="22"/>
        </w:rPr>
        <w:t xml:space="preserve"> s</w:t>
      </w:r>
      <w:r w:rsidRPr="004F0C27">
        <w:rPr>
          <w:b/>
          <w:bCs/>
          <w:sz w:val="22"/>
          <w:szCs w:val="22"/>
        </w:rPr>
        <w:t>upport</w:t>
      </w:r>
      <w:r w:rsidR="007201B5" w:rsidRPr="004F0C27">
        <w:rPr>
          <w:b/>
          <w:bCs/>
          <w:sz w:val="22"/>
          <w:szCs w:val="22"/>
        </w:rPr>
        <w:t>ing</w:t>
      </w:r>
      <w:r w:rsidRPr="004F0C27">
        <w:rPr>
          <w:b/>
          <w:bCs/>
          <w:sz w:val="22"/>
          <w:szCs w:val="22"/>
        </w:rPr>
        <w:t xml:space="preserve"> interlaced sidelink transmission</w:t>
      </w:r>
      <w:r w:rsidR="00B55B3D">
        <w:rPr>
          <w:b/>
          <w:bCs/>
          <w:sz w:val="22"/>
          <w:szCs w:val="22"/>
        </w:rPr>
        <w:t>s</w:t>
      </w:r>
      <w:r w:rsidRPr="004F0C27">
        <w:rPr>
          <w:b/>
          <w:bCs/>
          <w:sz w:val="22"/>
          <w:szCs w:val="22"/>
        </w:rPr>
        <w:t xml:space="preserve">. </w:t>
      </w:r>
    </w:p>
    <w:p w14:paraId="285AD5E2" w14:textId="4CDDDF3D" w:rsidR="00E136ED" w:rsidRPr="004F0C27" w:rsidRDefault="00E136ED" w:rsidP="002225F8">
      <w:pPr>
        <w:jc w:val="both"/>
        <w:rPr>
          <w:rFonts w:eastAsiaTheme="minorEastAsia"/>
          <w:sz w:val="22"/>
          <w:szCs w:val="22"/>
          <w:lang w:eastAsia="zh-CN"/>
        </w:rPr>
      </w:pPr>
    </w:p>
    <w:p w14:paraId="5194DF93" w14:textId="3FBFF6F5" w:rsidR="004214A9" w:rsidRPr="004F0C27" w:rsidRDefault="00C13FD8" w:rsidP="002225F8">
      <w:pPr>
        <w:jc w:val="both"/>
        <w:rPr>
          <w:rFonts w:eastAsiaTheme="minorEastAsia"/>
          <w:sz w:val="22"/>
          <w:szCs w:val="22"/>
          <w:lang w:eastAsia="zh-CN"/>
        </w:rPr>
      </w:pPr>
      <w:r w:rsidRPr="004F0C27">
        <w:rPr>
          <w:rFonts w:eastAsiaTheme="minorEastAsia"/>
          <w:sz w:val="22"/>
          <w:szCs w:val="22"/>
          <w:lang w:eastAsia="zh-CN"/>
        </w:rPr>
        <w:t xml:space="preserve">In NR-U, a new resource allocation type (e.g., RA type 2) has been introduced to support interlaced PUSCH transmission. </w:t>
      </w:r>
      <w:r w:rsidR="006F3C03" w:rsidRPr="004F0C27">
        <w:rPr>
          <w:rFonts w:eastAsiaTheme="minorEastAsia"/>
          <w:sz w:val="22"/>
          <w:szCs w:val="22"/>
          <w:lang w:eastAsia="zh-CN"/>
        </w:rPr>
        <w:t>The RA type 2 assigns a first bitmap to indicate one or more interlace</w:t>
      </w:r>
      <w:r w:rsidR="002139D7" w:rsidRPr="004F0C27">
        <w:rPr>
          <w:rFonts w:eastAsiaTheme="minorEastAsia"/>
          <w:sz w:val="22"/>
          <w:szCs w:val="22"/>
          <w:lang w:eastAsia="zh-CN"/>
        </w:rPr>
        <w:t>s</w:t>
      </w:r>
      <w:r w:rsidR="007201B5" w:rsidRPr="004F0C27">
        <w:rPr>
          <w:rFonts w:eastAsiaTheme="minorEastAsia"/>
          <w:sz w:val="22"/>
          <w:szCs w:val="22"/>
          <w:lang w:eastAsia="zh-CN"/>
        </w:rPr>
        <w:t xml:space="preserve"> (in </w:t>
      </w:r>
      <w:proofErr w:type="gramStart"/>
      <w:r w:rsidR="007201B5" w:rsidRPr="004F0C27">
        <w:rPr>
          <w:rFonts w:eastAsiaTheme="minorEastAsia"/>
          <w:sz w:val="22"/>
          <w:szCs w:val="22"/>
          <w:lang w:eastAsia="zh-CN"/>
        </w:rPr>
        <w:t>a</w:t>
      </w:r>
      <w:proofErr w:type="gramEnd"/>
      <w:r w:rsidR="007201B5" w:rsidRPr="004F0C27">
        <w:rPr>
          <w:rFonts w:eastAsiaTheme="minorEastAsia"/>
          <w:sz w:val="22"/>
          <w:szCs w:val="22"/>
          <w:lang w:eastAsia="zh-CN"/>
        </w:rPr>
        <w:t xml:space="preserve"> RB set)</w:t>
      </w:r>
      <w:r w:rsidR="002139D7" w:rsidRPr="004F0C27">
        <w:rPr>
          <w:rFonts w:eastAsiaTheme="minorEastAsia"/>
          <w:sz w:val="22"/>
          <w:szCs w:val="22"/>
          <w:lang w:eastAsia="zh-CN"/>
        </w:rPr>
        <w:t xml:space="preserve"> and a second bitmap to indicate one or more RB sets</w:t>
      </w:r>
      <w:r w:rsidR="004214A9" w:rsidRPr="004F0C27">
        <w:rPr>
          <w:rFonts w:eastAsiaTheme="minorEastAsia"/>
          <w:sz w:val="22"/>
          <w:szCs w:val="22"/>
          <w:lang w:eastAsia="zh-CN"/>
        </w:rPr>
        <w:t xml:space="preserve"> (e.g., </w:t>
      </w:r>
      <w:r w:rsidR="00B55B3D">
        <w:rPr>
          <w:rFonts w:eastAsiaTheme="minorEastAsia"/>
          <w:sz w:val="22"/>
          <w:szCs w:val="22"/>
          <w:lang w:eastAsia="zh-CN"/>
        </w:rPr>
        <w:t xml:space="preserve">one or more </w:t>
      </w:r>
      <w:r w:rsidR="004214A9" w:rsidRPr="004F0C27">
        <w:rPr>
          <w:rFonts w:eastAsiaTheme="minorEastAsia"/>
          <w:sz w:val="22"/>
          <w:szCs w:val="22"/>
          <w:lang w:eastAsia="zh-CN"/>
        </w:rPr>
        <w:t>LBT bandwidths)</w:t>
      </w:r>
      <w:r w:rsidR="002139D7" w:rsidRPr="004F0C27">
        <w:rPr>
          <w:rFonts w:eastAsiaTheme="minorEastAsia"/>
          <w:sz w:val="22"/>
          <w:szCs w:val="22"/>
          <w:lang w:eastAsia="zh-CN"/>
        </w:rPr>
        <w:t>. A wireless device selects RBs indicated by both bitmaps. Similar resource allocation mechanism may be considered</w:t>
      </w:r>
      <w:r w:rsidR="004214A9" w:rsidRPr="004F0C27">
        <w:rPr>
          <w:rFonts w:eastAsiaTheme="minorEastAsia"/>
          <w:sz w:val="22"/>
          <w:szCs w:val="22"/>
          <w:lang w:eastAsia="zh-CN"/>
        </w:rPr>
        <w:t xml:space="preserve"> for a sidelink transmission for example extending RA type 2 for a sidelink transmission. If this applies, sensing and reservation may be done at interlace level instead of subchannel. For example, a subchannel in a sidelink operation may be replaced with an interlace. </w:t>
      </w:r>
    </w:p>
    <w:p w14:paraId="069816BC" w14:textId="77777777" w:rsidR="00C73269" w:rsidRPr="004F0C27" w:rsidRDefault="00C73269" w:rsidP="002225F8">
      <w:pPr>
        <w:jc w:val="both"/>
        <w:rPr>
          <w:rFonts w:eastAsiaTheme="minorEastAsia"/>
          <w:sz w:val="22"/>
          <w:szCs w:val="22"/>
          <w:lang w:eastAsia="zh-CN"/>
        </w:rPr>
      </w:pPr>
    </w:p>
    <w:p w14:paraId="3E1B9BE0" w14:textId="6C70A10A" w:rsidR="00C73269" w:rsidRPr="004F0C27" w:rsidRDefault="00C73269" w:rsidP="002225F8">
      <w:pPr>
        <w:jc w:val="both"/>
        <w:rPr>
          <w:rFonts w:eastAsiaTheme="minorEastAsia"/>
          <w:sz w:val="22"/>
          <w:szCs w:val="22"/>
          <w:lang w:eastAsia="zh-CN"/>
        </w:rPr>
      </w:pPr>
      <w:r w:rsidRPr="004F0C27">
        <w:rPr>
          <w:rFonts w:eastAsiaTheme="minorEastAsia"/>
          <w:sz w:val="22"/>
          <w:szCs w:val="22"/>
          <w:lang w:eastAsia="zh-CN"/>
        </w:rPr>
        <w:t>This, however, may limit flexibility of a subchannel configuration of a sidelink resource pool</w:t>
      </w:r>
      <w:r w:rsidR="006246D5" w:rsidRPr="004F0C27">
        <w:rPr>
          <w:rFonts w:eastAsiaTheme="minorEastAsia"/>
          <w:sz w:val="22"/>
          <w:szCs w:val="22"/>
          <w:lang w:eastAsia="zh-CN"/>
        </w:rPr>
        <w:t xml:space="preserve"> (e.g., not able to configure separate subchannel size per each resource pool)</w:t>
      </w:r>
      <w:r w:rsidRPr="004F0C27">
        <w:rPr>
          <w:rFonts w:eastAsiaTheme="minorEastAsia"/>
          <w:sz w:val="22"/>
          <w:szCs w:val="22"/>
          <w:lang w:eastAsia="zh-CN"/>
        </w:rPr>
        <w:t xml:space="preserve">. For example, interlace resource blocks are common to all resource pools of a sidelink BWP and </w:t>
      </w:r>
      <w:r w:rsidR="00AD2699">
        <w:rPr>
          <w:rFonts w:eastAsiaTheme="minorEastAsia"/>
          <w:sz w:val="22"/>
          <w:szCs w:val="22"/>
          <w:lang w:eastAsia="zh-CN"/>
        </w:rPr>
        <w:t>to</w:t>
      </w:r>
      <w:r w:rsidRPr="004F0C27">
        <w:rPr>
          <w:rFonts w:eastAsiaTheme="minorEastAsia"/>
          <w:sz w:val="22"/>
          <w:szCs w:val="22"/>
          <w:lang w:eastAsia="zh-CN"/>
        </w:rPr>
        <w:t xml:space="preserve"> one or more uplink BWPs of an uplink carrier sharing the same spectrum to the sidelink BWP</w:t>
      </w:r>
      <w:r w:rsidR="00AD2699">
        <w:rPr>
          <w:rFonts w:eastAsiaTheme="minorEastAsia"/>
          <w:sz w:val="22"/>
          <w:szCs w:val="22"/>
          <w:lang w:eastAsia="zh-CN"/>
        </w:rPr>
        <w:t xml:space="preserve"> (if supported)</w:t>
      </w:r>
      <w:r w:rsidRPr="004F0C27">
        <w:rPr>
          <w:rFonts w:eastAsiaTheme="minorEastAsia"/>
          <w:sz w:val="22"/>
          <w:szCs w:val="22"/>
          <w:lang w:eastAsia="zh-CN"/>
        </w:rPr>
        <w:t xml:space="preserve">. </w:t>
      </w:r>
    </w:p>
    <w:p w14:paraId="116FA6D1" w14:textId="12BE6500" w:rsidR="00F41C21" w:rsidRPr="004F0C27" w:rsidRDefault="00F41C21" w:rsidP="00C73269">
      <w:pPr>
        <w:jc w:val="both"/>
        <w:rPr>
          <w:rFonts w:eastAsiaTheme="minorEastAsia"/>
          <w:sz w:val="22"/>
          <w:szCs w:val="22"/>
          <w:lang w:eastAsia="zh-CN"/>
        </w:rPr>
      </w:pPr>
    </w:p>
    <w:p w14:paraId="2D3565AD" w14:textId="19F4EEAB" w:rsidR="00C73269" w:rsidRPr="004F0C27" w:rsidRDefault="00C73269" w:rsidP="00C73269">
      <w:pPr>
        <w:jc w:val="both"/>
        <w:rPr>
          <w:rFonts w:eastAsiaTheme="minorEastAsia"/>
          <w:sz w:val="22"/>
          <w:szCs w:val="22"/>
          <w:lang w:eastAsia="zh-CN"/>
        </w:rPr>
      </w:pPr>
      <w:r w:rsidRPr="004F0C27">
        <w:rPr>
          <w:rFonts w:eastAsiaTheme="minorEastAsia"/>
          <w:sz w:val="22"/>
          <w:szCs w:val="22"/>
          <w:lang w:eastAsia="zh-CN"/>
        </w:rPr>
        <w:t xml:space="preserve">In an example, with keeping subchannel </w:t>
      </w:r>
      <w:r w:rsidR="004A2D79" w:rsidRPr="004F0C27">
        <w:rPr>
          <w:rFonts w:eastAsiaTheme="minorEastAsia"/>
          <w:sz w:val="22"/>
          <w:szCs w:val="22"/>
          <w:lang w:eastAsia="zh-CN"/>
        </w:rPr>
        <w:t xml:space="preserve">configuration </w:t>
      </w:r>
      <w:r w:rsidRPr="004F0C27">
        <w:rPr>
          <w:rFonts w:eastAsiaTheme="minorEastAsia"/>
          <w:sz w:val="22"/>
          <w:szCs w:val="22"/>
          <w:lang w:eastAsia="zh-CN"/>
        </w:rPr>
        <w:t xml:space="preserve">to allow resource allocation flexibility in each sidelink resource pool, a subchannel may be </w:t>
      </w:r>
      <w:r w:rsidR="004A2D79" w:rsidRPr="004F0C27">
        <w:rPr>
          <w:rFonts w:eastAsiaTheme="minorEastAsia"/>
          <w:sz w:val="22"/>
          <w:szCs w:val="22"/>
          <w:lang w:eastAsia="zh-CN"/>
        </w:rPr>
        <w:t>defined</w:t>
      </w:r>
      <w:r w:rsidRPr="004F0C27">
        <w:rPr>
          <w:rFonts w:eastAsiaTheme="minorEastAsia"/>
          <w:sz w:val="22"/>
          <w:szCs w:val="22"/>
          <w:lang w:eastAsia="zh-CN"/>
        </w:rPr>
        <w:t xml:space="preserve"> over a same interlace or adjacent interlaces</w:t>
      </w:r>
      <w:r w:rsidR="004A2D79" w:rsidRPr="004F0C27">
        <w:rPr>
          <w:rFonts w:eastAsiaTheme="minorEastAsia"/>
          <w:sz w:val="22"/>
          <w:szCs w:val="22"/>
          <w:lang w:eastAsia="zh-CN"/>
        </w:rPr>
        <w:t>, instead of consecutive PRBs</w:t>
      </w:r>
      <w:r w:rsidRPr="004F0C27">
        <w:rPr>
          <w:rFonts w:eastAsiaTheme="minorEastAsia"/>
          <w:sz w:val="22"/>
          <w:szCs w:val="22"/>
          <w:lang w:eastAsia="zh-CN"/>
        </w:rPr>
        <w:t xml:space="preserve">. For example, a subchannel may correspond to </w:t>
      </w:r>
      <w:r w:rsidR="00C34764" w:rsidRPr="004F0C27">
        <w:rPr>
          <w:rFonts w:eastAsiaTheme="minorEastAsia"/>
          <w:sz w:val="22"/>
          <w:szCs w:val="22"/>
          <w:lang w:eastAsia="zh-CN"/>
        </w:rPr>
        <w:t xml:space="preserve">one or more interlaces or a subchannel may comprise RBs belonging to a single interlace or one or more adjacent interlaces. </w:t>
      </w:r>
      <w:r w:rsidR="004F0C27" w:rsidRPr="004F0C27">
        <w:rPr>
          <w:rFonts w:eastAsiaTheme="minorEastAsia"/>
          <w:sz w:val="22"/>
          <w:szCs w:val="22"/>
          <w:lang w:eastAsia="zh-CN"/>
        </w:rPr>
        <w:t xml:space="preserve">This may </w:t>
      </w:r>
      <w:r w:rsidR="00AD2699">
        <w:rPr>
          <w:rFonts w:eastAsiaTheme="minorEastAsia"/>
          <w:sz w:val="22"/>
          <w:szCs w:val="22"/>
          <w:lang w:eastAsia="zh-CN"/>
        </w:rPr>
        <w:t>enable to reuse</w:t>
      </w:r>
      <w:r w:rsidR="004F0C27" w:rsidRPr="004F0C27">
        <w:rPr>
          <w:rFonts w:eastAsiaTheme="minorEastAsia"/>
          <w:sz w:val="22"/>
          <w:szCs w:val="22"/>
          <w:lang w:eastAsia="zh-CN"/>
        </w:rPr>
        <w:t xml:space="preserve"> subchannel based resource allocation/selection of sidelink operation while supporting interlaced transmission. </w:t>
      </w:r>
    </w:p>
    <w:p w14:paraId="0932923E" w14:textId="2126070E" w:rsidR="004033EF" w:rsidRPr="004F0C27" w:rsidRDefault="004033EF" w:rsidP="00C73269">
      <w:pPr>
        <w:jc w:val="both"/>
        <w:rPr>
          <w:rFonts w:eastAsiaTheme="minorEastAsia"/>
          <w:sz w:val="22"/>
          <w:szCs w:val="22"/>
          <w:lang w:eastAsia="zh-CN"/>
        </w:rPr>
      </w:pPr>
    </w:p>
    <w:p w14:paraId="791B0F94" w14:textId="26B4DDD8" w:rsidR="004033EF" w:rsidRPr="004F0C27" w:rsidRDefault="004033EF" w:rsidP="004033EF">
      <w:pPr>
        <w:rPr>
          <w:b/>
          <w:bCs/>
          <w:sz w:val="22"/>
          <w:szCs w:val="22"/>
        </w:rPr>
      </w:pPr>
      <w:r w:rsidRPr="004F0C27">
        <w:rPr>
          <w:b/>
          <w:bCs/>
          <w:sz w:val="22"/>
          <w:szCs w:val="22"/>
        </w:rPr>
        <w:t xml:space="preserve">Proposal </w:t>
      </w:r>
      <w:r w:rsidR="00F02496">
        <w:rPr>
          <w:b/>
          <w:bCs/>
          <w:sz w:val="22"/>
          <w:szCs w:val="22"/>
        </w:rPr>
        <w:t>3</w:t>
      </w:r>
      <w:r w:rsidRPr="004F0C27">
        <w:rPr>
          <w:b/>
          <w:bCs/>
          <w:sz w:val="22"/>
          <w:szCs w:val="22"/>
        </w:rPr>
        <w:t xml:space="preserve">: </w:t>
      </w:r>
      <w:r w:rsidR="00AD2699">
        <w:rPr>
          <w:b/>
          <w:bCs/>
          <w:sz w:val="22"/>
          <w:szCs w:val="22"/>
        </w:rPr>
        <w:t>If interlaced sidelink transmissions are supported, consider redefining</w:t>
      </w:r>
      <w:r w:rsidRPr="004F0C27">
        <w:rPr>
          <w:b/>
          <w:bCs/>
          <w:sz w:val="22"/>
          <w:szCs w:val="22"/>
        </w:rPr>
        <w:t xml:space="preserve"> a subchannel </w:t>
      </w:r>
      <w:r w:rsidR="00AD2699">
        <w:rPr>
          <w:b/>
          <w:bCs/>
          <w:sz w:val="22"/>
          <w:szCs w:val="22"/>
        </w:rPr>
        <w:t>spanning one or adjacent interlaces</w:t>
      </w:r>
      <w:r w:rsidRPr="004F0C27">
        <w:rPr>
          <w:b/>
          <w:bCs/>
          <w:sz w:val="22"/>
          <w:szCs w:val="22"/>
        </w:rPr>
        <w:t>. Interlaced resource blocks are common with uplink BWP</w:t>
      </w:r>
      <w:r w:rsidR="00AD2699">
        <w:rPr>
          <w:b/>
          <w:bCs/>
          <w:sz w:val="22"/>
          <w:szCs w:val="22"/>
        </w:rPr>
        <w:t>(s)</w:t>
      </w:r>
      <w:r w:rsidRPr="004F0C27">
        <w:rPr>
          <w:b/>
          <w:bCs/>
          <w:sz w:val="22"/>
          <w:szCs w:val="22"/>
        </w:rPr>
        <w:t xml:space="preserve"> </w:t>
      </w:r>
      <w:r w:rsidR="00AD2699">
        <w:rPr>
          <w:b/>
          <w:bCs/>
          <w:sz w:val="22"/>
          <w:szCs w:val="22"/>
        </w:rPr>
        <w:t xml:space="preserve">in the same carrier (if supported). </w:t>
      </w:r>
    </w:p>
    <w:p w14:paraId="4AE9742F" w14:textId="77777777" w:rsidR="004033EF" w:rsidRPr="00C73269" w:rsidRDefault="004033EF" w:rsidP="00C73269">
      <w:pPr>
        <w:jc w:val="both"/>
        <w:rPr>
          <w:rFonts w:eastAsiaTheme="minorEastAsia"/>
          <w:sz w:val="22"/>
          <w:szCs w:val="22"/>
          <w:lang w:eastAsia="zh-CN"/>
        </w:rPr>
      </w:pPr>
    </w:p>
    <w:p w14:paraId="54EA64FF" w14:textId="00583819" w:rsidR="00073B26" w:rsidRPr="00FF42B7" w:rsidRDefault="000D6727" w:rsidP="00FF42B7">
      <w:pPr>
        <w:pStyle w:val="Heading1"/>
        <w:jc w:val="both"/>
        <w:rPr>
          <w:rFonts w:ascii="Times New Roman" w:hAnsi="Times New Roman"/>
          <w:lang w:val="en-US"/>
        </w:rPr>
      </w:pPr>
      <w:r w:rsidRPr="00FF42B7">
        <w:rPr>
          <w:rFonts w:ascii="Times New Roman" w:hAnsi="Times New Roman"/>
          <w:lang w:val="en-US"/>
        </w:rPr>
        <w:t>Conclusion</w:t>
      </w:r>
    </w:p>
    <w:p w14:paraId="03B00FDF" w14:textId="2DFC408D" w:rsidR="00814323" w:rsidRPr="00903E43" w:rsidRDefault="00903E43" w:rsidP="00814323">
      <w:pPr>
        <w:rPr>
          <w:sz w:val="22"/>
          <w:szCs w:val="22"/>
          <w:lang w:eastAsia="ja-JP"/>
        </w:rPr>
      </w:pPr>
      <w:r w:rsidRPr="00903E43">
        <w:rPr>
          <w:sz w:val="22"/>
          <w:szCs w:val="22"/>
          <w:lang w:eastAsia="ja-JP"/>
        </w:rPr>
        <w:t xml:space="preserve">This contribution proposes the followings: </w:t>
      </w:r>
    </w:p>
    <w:p w14:paraId="5F082E53" w14:textId="77777777" w:rsidR="00903E43" w:rsidRPr="00903E43" w:rsidRDefault="00903E43" w:rsidP="00814323">
      <w:pPr>
        <w:rPr>
          <w:sz w:val="22"/>
          <w:szCs w:val="22"/>
          <w:lang w:eastAsia="ja-JP"/>
        </w:rPr>
      </w:pPr>
    </w:p>
    <w:p w14:paraId="2E0247C5" w14:textId="77777777" w:rsidR="00AD2699" w:rsidRDefault="00AD2699" w:rsidP="00AD2699">
      <w:pPr>
        <w:autoSpaceDE w:val="0"/>
        <w:autoSpaceDN w:val="0"/>
        <w:adjustRightInd w:val="0"/>
        <w:rPr>
          <w:rFonts w:eastAsiaTheme="minorEastAsia"/>
          <w:b/>
          <w:bCs/>
          <w:color w:val="000000"/>
          <w:sz w:val="22"/>
          <w:szCs w:val="22"/>
          <w:lang w:val="en-GB" w:eastAsia="zh-CN"/>
        </w:rPr>
      </w:pPr>
      <w:r w:rsidRPr="00645E95">
        <w:rPr>
          <w:rFonts w:eastAsiaTheme="minorEastAsia"/>
          <w:b/>
          <w:bCs/>
          <w:color w:val="000000"/>
          <w:sz w:val="22"/>
          <w:szCs w:val="22"/>
          <w:lang w:val="en-GB" w:eastAsia="zh-CN"/>
        </w:rPr>
        <w:t xml:space="preserve">Proposal 1: Discuss whether sidelink and </w:t>
      </w:r>
      <w:proofErr w:type="spellStart"/>
      <w:r w:rsidRPr="00645E95">
        <w:rPr>
          <w:rFonts w:eastAsiaTheme="minorEastAsia"/>
          <w:b/>
          <w:bCs/>
          <w:color w:val="000000"/>
          <w:sz w:val="22"/>
          <w:szCs w:val="22"/>
          <w:lang w:val="en-GB" w:eastAsia="zh-CN"/>
        </w:rPr>
        <w:t>Uu</w:t>
      </w:r>
      <w:proofErr w:type="spellEnd"/>
      <w:r w:rsidRPr="00645E95">
        <w:rPr>
          <w:rFonts w:eastAsiaTheme="minorEastAsia"/>
          <w:b/>
          <w:bCs/>
          <w:color w:val="000000"/>
          <w:sz w:val="22"/>
          <w:szCs w:val="22"/>
          <w:lang w:val="en-GB" w:eastAsia="zh-CN"/>
        </w:rPr>
        <w:t xml:space="preserve"> operation can occur simultaneously in </w:t>
      </w:r>
      <w:r>
        <w:rPr>
          <w:rFonts w:eastAsiaTheme="minorEastAsia"/>
          <w:b/>
          <w:bCs/>
          <w:color w:val="000000"/>
          <w:sz w:val="22"/>
          <w:szCs w:val="22"/>
          <w:lang w:val="en-GB" w:eastAsia="zh-CN"/>
        </w:rPr>
        <w:t>the</w:t>
      </w:r>
      <w:r w:rsidRPr="00645E95">
        <w:rPr>
          <w:rFonts w:eastAsiaTheme="minorEastAsia"/>
          <w:b/>
          <w:bCs/>
          <w:color w:val="000000"/>
          <w:sz w:val="22"/>
          <w:szCs w:val="22"/>
          <w:lang w:val="en-GB" w:eastAsia="zh-CN"/>
        </w:rPr>
        <w:t xml:space="preserve"> same carrier. If supported,</w:t>
      </w:r>
      <w:r>
        <w:rPr>
          <w:rFonts w:eastAsiaTheme="minorEastAsia"/>
          <w:b/>
          <w:bCs/>
          <w:color w:val="000000"/>
          <w:sz w:val="22"/>
          <w:szCs w:val="22"/>
          <w:lang w:val="en-GB" w:eastAsia="zh-CN"/>
        </w:rPr>
        <w:t xml:space="preserve"> potential enhancements to limit sidelink transmissions in some </w:t>
      </w:r>
      <w:proofErr w:type="spellStart"/>
      <w:r>
        <w:rPr>
          <w:rFonts w:eastAsiaTheme="minorEastAsia"/>
          <w:b/>
          <w:bCs/>
          <w:color w:val="000000"/>
          <w:sz w:val="22"/>
          <w:szCs w:val="22"/>
          <w:lang w:val="en-GB" w:eastAsia="zh-CN"/>
        </w:rPr>
        <w:t>Uu</w:t>
      </w:r>
      <w:proofErr w:type="spellEnd"/>
      <w:r>
        <w:rPr>
          <w:rFonts w:eastAsiaTheme="minorEastAsia"/>
          <w:b/>
          <w:bCs/>
          <w:color w:val="000000"/>
          <w:sz w:val="22"/>
          <w:szCs w:val="22"/>
          <w:lang w:val="en-GB" w:eastAsia="zh-CN"/>
        </w:rPr>
        <w:t xml:space="preserve"> resources (e.g., uplink resources) should be discussed.  </w:t>
      </w:r>
    </w:p>
    <w:p w14:paraId="1C53F435" w14:textId="77777777" w:rsidR="007B79E8" w:rsidRPr="00903E43" w:rsidRDefault="007B79E8" w:rsidP="007B79E8">
      <w:pPr>
        <w:autoSpaceDE w:val="0"/>
        <w:autoSpaceDN w:val="0"/>
        <w:adjustRightInd w:val="0"/>
        <w:rPr>
          <w:rFonts w:eastAsiaTheme="minorEastAsia"/>
          <w:color w:val="000000"/>
          <w:sz w:val="22"/>
          <w:szCs w:val="22"/>
          <w:lang w:val="en-GB" w:eastAsia="zh-CN"/>
        </w:rPr>
      </w:pPr>
    </w:p>
    <w:p w14:paraId="6046EB9E" w14:textId="77777777" w:rsidR="00AD2699" w:rsidRPr="004F0C27" w:rsidRDefault="00AD2699" w:rsidP="00AD2699">
      <w:pPr>
        <w:rPr>
          <w:b/>
          <w:bCs/>
          <w:sz w:val="22"/>
          <w:szCs w:val="22"/>
        </w:rPr>
      </w:pPr>
      <w:r w:rsidRPr="004F0C27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2</w:t>
      </w:r>
      <w:r w:rsidRPr="004F0C27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Consider</w:t>
      </w:r>
      <w:r w:rsidRPr="004F0C27">
        <w:rPr>
          <w:b/>
          <w:bCs/>
          <w:sz w:val="22"/>
          <w:szCs w:val="22"/>
        </w:rPr>
        <w:t xml:space="preserve"> supporting interlaced sidelink transmission</w:t>
      </w:r>
      <w:r>
        <w:rPr>
          <w:b/>
          <w:bCs/>
          <w:sz w:val="22"/>
          <w:szCs w:val="22"/>
        </w:rPr>
        <w:t>s</w:t>
      </w:r>
      <w:r w:rsidRPr="004F0C27">
        <w:rPr>
          <w:b/>
          <w:bCs/>
          <w:sz w:val="22"/>
          <w:szCs w:val="22"/>
        </w:rPr>
        <w:t xml:space="preserve">. </w:t>
      </w:r>
    </w:p>
    <w:p w14:paraId="220B46C9" w14:textId="77777777" w:rsidR="007B79E8" w:rsidRPr="00903E43" w:rsidRDefault="007B79E8" w:rsidP="00814323">
      <w:pPr>
        <w:rPr>
          <w:sz w:val="22"/>
          <w:szCs w:val="22"/>
          <w:lang w:eastAsia="ja-JP"/>
        </w:rPr>
      </w:pPr>
    </w:p>
    <w:p w14:paraId="7E318EAE" w14:textId="77777777" w:rsidR="00AD2699" w:rsidRPr="004F0C27" w:rsidRDefault="00AD2699" w:rsidP="00AD2699">
      <w:pPr>
        <w:rPr>
          <w:b/>
          <w:bCs/>
          <w:sz w:val="22"/>
          <w:szCs w:val="22"/>
        </w:rPr>
      </w:pPr>
      <w:r w:rsidRPr="004F0C27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3</w:t>
      </w:r>
      <w:r w:rsidRPr="004F0C27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If interlaced sidelink transmissions are supported, consider redefining</w:t>
      </w:r>
      <w:r w:rsidRPr="004F0C27">
        <w:rPr>
          <w:b/>
          <w:bCs/>
          <w:sz w:val="22"/>
          <w:szCs w:val="22"/>
        </w:rPr>
        <w:t xml:space="preserve"> a subchannel </w:t>
      </w:r>
      <w:r>
        <w:rPr>
          <w:b/>
          <w:bCs/>
          <w:sz w:val="22"/>
          <w:szCs w:val="22"/>
        </w:rPr>
        <w:t>spanning one or adjacent interlaces</w:t>
      </w:r>
      <w:r w:rsidRPr="004F0C27">
        <w:rPr>
          <w:b/>
          <w:bCs/>
          <w:sz w:val="22"/>
          <w:szCs w:val="22"/>
        </w:rPr>
        <w:t>. Interlaced resource blocks are common with uplink BWP</w:t>
      </w:r>
      <w:r>
        <w:rPr>
          <w:b/>
          <w:bCs/>
          <w:sz w:val="22"/>
          <w:szCs w:val="22"/>
        </w:rPr>
        <w:t>(s)</w:t>
      </w:r>
      <w:r w:rsidRPr="004F0C27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in the same carrier (if supported). </w:t>
      </w:r>
    </w:p>
    <w:p w14:paraId="4C031DAA" w14:textId="77777777" w:rsidR="007B79E8" w:rsidRPr="00814323" w:rsidRDefault="007B79E8" w:rsidP="00814323">
      <w:pPr>
        <w:rPr>
          <w:lang w:eastAsia="ja-JP"/>
        </w:rPr>
      </w:pPr>
    </w:p>
    <w:p w14:paraId="1CEE004F" w14:textId="019963B1" w:rsidR="00942BD3" w:rsidRPr="00B64BDE" w:rsidRDefault="00942BD3" w:rsidP="00B64BDE">
      <w:pPr>
        <w:pStyle w:val="Heading1"/>
        <w:numPr>
          <w:ilvl w:val="0"/>
          <w:numId w:val="0"/>
        </w:numPr>
        <w:ind w:left="425" w:hanging="425"/>
      </w:pPr>
      <w:r w:rsidRPr="00B64BDE">
        <w:t>References</w:t>
      </w:r>
    </w:p>
    <w:p w14:paraId="49F013FC" w14:textId="075855F7" w:rsidR="006C1A74" w:rsidRPr="00003506" w:rsidRDefault="004F7D95" w:rsidP="00E94838">
      <w:pPr>
        <w:tabs>
          <w:tab w:val="left" w:pos="890"/>
        </w:tabs>
        <w:spacing w:afterLines="50" w:after="120"/>
        <w:jc w:val="both"/>
        <w:rPr>
          <w:rFonts w:eastAsiaTheme="minorEastAsia"/>
          <w:lang w:eastAsia="zh-CN"/>
        </w:rPr>
      </w:pPr>
      <w:r w:rsidRPr="00EF5A3B">
        <w:rPr>
          <w:rFonts w:eastAsia="SimSun"/>
          <w:sz w:val="22"/>
          <w:szCs w:val="22"/>
          <w:lang w:val="en-GB" w:eastAsia="zh-CN"/>
        </w:rPr>
        <w:t>[</w:t>
      </w:r>
      <w:r w:rsidR="00433825" w:rsidRPr="00EF5A3B">
        <w:rPr>
          <w:rFonts w:eastAsia="SimSun"/>
          <w:sz w:val="22"/>
          <w:szCs w:val="22"/>
          <w:lang w:val="en-GB" w:eastAsia="zh-CN"/>
        </w:rPr>
        <w:t>1</w:t>
      </w:r>
      <w:r w:rsidR="00E94838">
        <w:rPr>
          <w:rFonts w:eastAsia="SimSun"/>
          <w:sz w:val="22"/>
          <w:szCs w:val="22"/>
          <w:lang w:val="en-GB" w:eastAsia="zh-CN"/>
        </w:rPr>
        <w:t>] RP-2</w:t>
      </w:r>
      <w:r w:rsidR="00D4733C">
        <w:rPr>
          <w:rFonts w:eastAsia="SimSun"/>
          <w:sz w:val="22"/>
          <w:szCs w:val="22"/>
          <w:lang w:val="en-GB" w:eastAsia="zh-CN"/>
        </w:rPr>
        <w:t>20300</w:t>
      </w:r>
      <w:r w:rsidR="00E94838">
        <w:rPr>
          <w:rFonts w:eastAsia="SimSun"/>
          <w:sz w:val="22"/>
          <w:szCs w:val="22"/>
          <w:lang w:val="en-GB" w:eastAsia="zh-CN"/>
        </w:rPr>
        <w:t xml:space="preserve">, </w:t>
      </w:r>
      <w:r w:rsidR="00D4733C">
        <w:rPr>
          <w:rFonts w:eastAsia="SimSun"/>
          <w:sz w:val="22"/>
          <w:szCs w:val="22"/>
          <w:lang w:val="en-GB" w:eastAsia="zh-CN"/>
        </w:rPr>
        <w:t xml:space="preserve">WID on </w:t>
      </w:r>
      <w:r w:rsidR="00D4733C" w:rsidRPr="00D4733C">
        <w:rPr>
          <w:rFonts w:eastAsia="SimSun"/>
          <w:sz w:val="22"/>
          <w:szCs w:val="22"/>
          <w:lang w:val="en-GB" w:eastAsia="zh-CN"/>
        </w:rPr>
        <w:t>NR sidelink evolution</w:t>
      </w:r>
    </w:p>
    <w:p w14:paraId="42A29FEB" w14:textId="77777777" w:rsidR="00DB6DCF" w:rsidRPr="00003506" w:rsidRDefault="00DB6DCF">
      <w:pPr>
        <w:tabs>
          <w:tab w:val="left" w:pos="890"/>
        </w:tabs>
        <w:spacing w:afterLines="50" w:after="120"/>
        <w:jc w:val="both"/>
        <w:rPr>
          <w:rFonts w:eastAsiaTheme="minorEastAsia"/>
          <w:lang w:eastAsia="zh-CN"/>
        </w:rPr>
      </w:pPr>
    </w:p>
    <w:sectPr w:rsidR="00DB6DCF" w:rsidRPr="00003506" w:rsidSect="00942BD3"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FA2CC" w14:textId="77777777" w:rsidR="00C73C1A" w:rsidRDefault="00C73C1A">
      <w:r>
        <w:separator/>
      </w:r>
    </w:p>
  </w:endnote>
  <w:endnote w:type="continuationSeparator" w:id="0">
    <w:p w14:paraId="7D0D6C0A" w14:textId="77777777" w:rsidR="00C73C1A" w:rsidRDefault="00C73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3B492" w14:textId="77777777" w:rsidR="00C73C1A" w:rsidRDefault="00C73C1A">
      <w:r>
        <w:separator/>
      </w:r>
    </w:p>
  </w:footnote>
  <w:footnote w:type="continuationSeparator" w:id="0">
    <w:p w14:paraId="335A715E" w14:textId="77777777" w:rsidR="00C73C1A" w:rsidRDefault="00C73C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F26CB2"/>
    <w:multiLevelType w:val="hybridMultilevel"/>
    <w:tmpl w:val="2318A454"/>
    <w:lvl w:ilvl="0" w:tplc="1C9E50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AF1680"/>
    <w:multiLevelType w:val="hybridMultilevel"/>
    <w:tmpl w:val="A9546E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964054"/>
    <w:multiLevelType w:val="hybridMultilevel"/>
    <w:tmpl w:val="D3363720"/>
    <w:lvl w:ilvl="0" w:tplc="6D7E1A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82D14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1B20A5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30A4A6"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DCBEF7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4029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9C9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B41B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F8E4C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7" w15:restartNumberingAfterBreak="0">
    <w:nsid w:val="582F5C73"/>
    <w:multiLevelType w:val="hybridMultilevel"/>
    <w:tmpl w:val="C3367A16"/>
    <w:lvl w:ilvl="0" w:tplc="CC70636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BE3390B"/>
    <w:multiLevelType w:val="hybridMultilevel"/>
    <w:tmpl w:val="647A3A0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03157D4"/>
    <w:multiLevelType w:val="multilevel"/>
    <w:tmpl w:val="A4001818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5812"/>
        </w:tabs>
        <w:ind w:left="5812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0" w15:restartNumberingAfterBreak="0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296937"/>
    <w:multiLevelType w:val="hybridMultilevel"/>
    <w:tmpl w:val="77F0D4A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11"/>
  </w:num>
  <w:num w:numId="8">
    <w:abstractNumId w:val="7"/>
  </w:num>
  <w:num w:numId="9">
    <w:abstractNumId w:val="8"/>
  </w:num>
  <w:num w:numId="10">
    <w:abstractNumId w:val="2"/>
  </w:num>
  <w:num w:numId="11">
    <w:abstractNumId w:val="9"/>
  </w:num>
  <w:num w:numId="12">
    <w:abstractNumId w:val="9"/>
  </w:num>
  <w:num w:numId="13">
    <w:abstractNumId w:val="9"/>
  </w:num>
  <w:num w:numId="14">
    <w:abstractNumId w:val="10"/>
  </w:num>
  <w:num w:numId="15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removeDateAndTime/>
  <w:doNotDisplayPageBoundaries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BD3"/>
    <w:rsid w:val="0000104C"/>
    <w:rsid w:val="000015C9"/>
    <w:rsid w:val="00001D1B"/>
    <w:rsid w:val="00001DDD"/>
    <w:rsid w:val="00001FA3"/>
    <w:rsid w:val="00001FA7"/>
    <w:rsid w:val="00002010"/>
    <w:rsid w:val="00002446"/>
    <w:rsid w:val="00002C23"/>
    <w:rsid w:val="000033C8"/>
    <w:rsid w:val="00003506"/>
    <w:rsid w:val="000038D3"/>
    <w:rsid w:val="0000392D"/>
    <w:rsid w:val="00003960"/>
    <w:rsid w:val="00003A20"/>
    <w:rsid w:val="00003B46"/>
    <w:rsid w:val="000043BF"/>
    <w:rsid w:val="00004688"/>
    <w:rsid w:val="00004767"/>
    <w:rsid w:val="00004787"/>
    <w:rsid w:val="00004961"/>
    <w:rsid w:val="0000502C"/>
    <w:rsid w:val="000051B5"/>
    <w:rsid w:val="00005610"/>
    <w:rsid w:val="00005C8A"/>
    <w:rsid w:val="00005FB0"/>
    <w:rsid w:val="00006508"/>
    <w:rsid w:val="00007350"/>
    <w:rsid w:val="0000737E"/>
    <w:rsid w:val="0000793E"/>
    <w:rsid w:val="00007A53"/>
    <w:rsid w:val="000103D3"/>
    <w:rsid w:val="000108B3"/>
    <w:rsid w:val="00010C70"/>
    <w:rsid w:val="0001114E"/>
    <w:rsid w:val="000112A6"/>
    <w:rsid w:val="00011A27"/>
    <w:rsid w:val="00011DAB"/>
    <w:rsid w:val="000123E8"/>
    <w:rsid w:val="0001256C"/>
    <w:rsid w:val="00012B3D"/>
    <w:rsid w:val="00013592"/>
    <w:rsid w:val="00013AF8"/>
    <w:rsid w:val="0001466A"/>
    <w:rsid w:val="00014F62"/>
    <w:rsid w:val="00014FAD"/>
    <w:rsid w:val="000158FC"/>
    <w:rsid w:val="000162A8"/>
    <w:rsid w:val="0001640A"/>
    <w:rsid w:val="00016537"/>
    <w:rsid w:val="00016AC0"/>
    <w:rsid w:val="00016F63"/>
    <w:rsid w:val="00017218"/>
    <w:rsid w:val="00017408"/>
    <w:rsid w:val="0002049B"/>
    <w:rsid w:val="00021656"/>
    <w:rsid w:val="0002173F"/>
    <w:rsid w:val="000218E4"/>
    <w:rsid w:val="00021C04"/>
    <w:rsid w:val="00021C91"/>
    <w:rsid w:val="00022126"/>
    <w:rsid w:val="00022362"/>
    <w:rsid w:val="000224AD"/>
    <w:rsid w:val="0002276D"/>
    <w:rsid w:val="00022C08"/>
    <w:rsid w:val="00022FD2"/>
    <w:rsid w:val="0002334D"/>
    <w:rsid w:val="00023807"/>
    <w:rsid w:val="00023A19"/>
    <w:rsid w:val="000243ED"/>
    <w:rsid w:val="0002453B"/>
    <w:rsid w:val="0002475C"/>
    <w:rsid w:val="00024D54"/>
    <w:rsid w:val="0002579A"/>
    <w:rsid w:val="00025E22"/>
    <w:rsid w:val="00025EA2"/>
    <w:rsid w:val="000262B1"/>
    <w:rsid w:val="00026654"/>
    <w:rsid w:val="000267DD"/>
    <w:rsid w:val="000269DA"/>
    <w:rsid w:val="00026C80"/>
    <w:rsid w:val="0002784E"/>
    <w:rsid w:val="00027B45"/>
    <w:rsid w:val="00027CBC"/>
    <w:rsid w:val="00027EBB"/>
    <w:rsid w:val="0003070D"/>
    <w:rsid w:val="000308C8"/>
    <w:rsid w:val="0003093C"/>
    <w:rsid w:val="00030970"/>
    <w:rsid w:val="00030A0A"/>
    <w:rsid w:val="00030C78"/>
    <w:rsid w:val="00031087"/>
    <w:rsid w:val="000311AB"/>
    <w:rsid w:val="00031763"/>
    <w:rsid w:val="0003192C"/>
    <w:rsid w:val="000319F1"/>
    <w:rsid w:val="00031AAE"/>
    <w:rsid w:val="00031AC3"/>
    <w:rsid w:val="00031BCE"/>
    <w:rsid w:val="00031D83"/>
    <w:rsid w:val="00031FA2"/>
    <w:rsid w:val="000324C8"/>
    <w:rsid w:val="000329A7"/>
    <w:rsid w:val="00032A1F"/>
    <w:rsid w:val="00032F4D"/>
    <w:rsid w:val="000332A9"/>
    <w:rsid w:val="0003334C"/>
    <w:rsid w:val="0003348A"/>
    <w:rsid w:val="00033BA1"/>
    <w:rsid w:val="0003445E"/>
    <w:rsid w:val="00034CE4"/>
    <w:rsid w:val="00035483"/>
    <w:rsid w:val="000356F6"/>
    <w:rsid w:val="00035EC4"/>
    <w:rsid w:val="000360B8"/>
    <w:rsid w:val="00036A13"/>
    <w:rsid w:val="00036A92"/>
    <w:rsid w:val="00036C61"/>
    <w:rsid w:val="00037538"/>
    <w:rsid w:val="000375E0"/>
    <w:rsid w:val="00040410"/>
    <w:rsid w:val="00040CE4"/>
    <w:rsid w:val="00040ED7"/>
    <w:rsid w:val="00040FF7"/>
    <w:rsid w:val="00041008"/>
    <w:rsid w:val="00041C1B"/>
    <w:rsid w:val="00041D16"/>
    <w:rsid w:val="00042B32"/>
    <w:rsid w:val="00042CB9"/>
    <w:rsid w:val="00042FFE"/>
    <w:rsid w:val="0004428F"/>
    <w:rsid w:val="000445B9"/>
    <w:rsid w:val="000448DA"/>
    <w:rsid w:val="00044C67"/>
    <w:rsid w:val="00044EB2"/>
    <w:rsid w:val="00044F8D"/>
    <w:rsid w:val="0004586E"/>
    <w:rsid w:val="00046497"/>
    <w:rsid w:val="000472F0"/>
    <w:rsid w:val="00047A93"/>
    <w:rsid w:val="000525D9"/>
    <w:rsid w:val="00053353"/>
    <w:rsid w:val="0005340B"/>
    <w:rsid w:val="000539A4"/>
    <w:rsid w:val="000540E5"/>
    <w:rsid w:val="0005413A"/>
    <w:rsid w:val="000541EA"/>
    <w:rsid w:val="000542AE"/>
    <w:rsid w:val="000549FB"/>
    <w:rsid w:val="0005501F"/>
    <w:rsid w:val="00055358"/>
    <w:rsid w:val="000556C2"/>
    <w:rsid w:val="000556DC"/>
    <w:rsid w:val="00055E8F"/>
    <w:rsid w:val="00055EC0"/>
    <w:rsid w:val="000560E9"/>
    <w:rsid w:val="000564B7"/>
    <w:rsid w:val="0005667D"/>
    <w:rsid w:val="0005723C"/>
    <w:rsid w:val="00057248"/>
    <w:rsid w:val="0005769E"/>
    <w:rsid w:val="00057EDB"/>
    <w:rsid w:val="00060062"/>
    <w:rsid w:val="00060435"/>
    <w:rsid w:val="00060A4A"/>
    <w:rsid w:val="00060B3A"/>
    <w:rsid w:val="000619E6"/>
    <w:rsid w:val="00061AA3"/>
    <w:rsid w:val="00061CC9"/>
    <w:rsid w:val="00061D9F"/>
    <w:rsid w:val="000623AC"/>
    <w:rsid w:val="000628E4"/>
    <w:rsid w:val="00062949"/>
    <w:rsid w:val="00062BCA"/>
    <w:rsid w:val="00062F9B"/>
    <w:rsid w:val="00063613"/>
    <w:rsid w:val="00063E6C"/>
    <w:rsid w:val="00064248"/>
    <w:rsid w:val="00064491"/>
    <w:rsid w:val="000649F7"/>
    <w:rsid w:val="0006557C"/>
    <w:rsid w:val="000669B1"/>
    <w:rsid w:val="00066EAA"/>
    <w:rsid w:val="00066ECE"/>
    <w:rsid w:val="00067E4F"/>
    <w:rsid w:val="000702B0"/>
    <w:rsid w:val="000705F3"/>
    <w:rsid w:val="00070B4C"/>
    <w:rsid w:val="00070DD1"/>
    <w:rsid w:val="00071CF8"/>
    <w:rsid w:val="00071EC5"/>
    <w:rsid w:val="00071F4B"/>
    <w:rsid w:val="00072131"/>
    <w:rsid w:val="0007239D"/>
    <w:rsid w:val="00072E96"/>
    <w:rsid w:val="00073717"/>
    <w:rsid w:val="00073A43"/>
    <w:rsid w:val="00073B26"/>
    <w:rsid w:val="0007475A"/>
    <w:rsid w:val="000748DD"/>
    <w:rsid w:val="00075153"/>
    <w:rsid w:val="000752A9"/>
    <w:rsid w:val="0007548B"/>
    <w:rsid w:val="00075D8F"/>
    <w:rsid w:val="000761D8"/>
    <w:rsid w:val="000765E9"/>
    <w:rsid w:val="00076870"/>
    <w:rsid w:val="00077343"/>
    <w:rsid w:val="000773F3"/>
    <w:rsid w:val="000774FC"/>
    <w:rsid w:val="00077CE5"/>
    <w:rsid w:val="00077D5B"/>
    <w:rsid w:val="00077FE9"/>
    <w:rsid w:val="00080087"/>
    <w:rsid w:val="00080420"/>
    <w:rsid w:val="000809F5"/>
    <w:rsid w:val="00080D5E"/>
    <w:rsid w:val="00081157"/>
    <w:rsid w:val="000811F0"/>
    <w:rsid w:val="00081435"/>
    <w:rsid w:val="000820A2"/>
    <w:rsid w:val="000821FD"/>
    <w:rsid w:val="000822B2"/>
    <w:rsid w:val="00083899"/>
    <w:rsid w:val="00083A58"/>
    <w:rsid w:val="00084939"/>
    <w:rsid w:val="00084CF1"/>
    <w:rsid w:val="00085F0B"/>
    <w:rsid w:val="00087D63"/>
    <w:rsid w:val="000907D0"/>
    <w:rsid w:val="0009150C"/>
    <w:rsid w:val="00091C7D"/>
    <w:rsid w:val="0009228F"/>
    <w:rsid w:val="00092B86"/>
    <w:rsid w:val="00092D5F"/>
    <w:rsid w:val="00093511"/>
    <w:rsid w:val="0009381B"/>
    <w:rsid w:val="00093853"/>
    <w:rsid w:val="00094C40"/>
    <w:rsid w:val="0009561E"/>
    <w:rsid w:val="00096A94"/>
    <w:rsid w:val="00096F15"/>
    <w:rsid w:val="000977E6"/>
    <w:rsid w:val="000978F1"/>
    <w:rsid w:val="0009791D"/>
    <w:rsid w:val="00097DBB"/>
    <w:rsid w:val="00097DDE"/>
    <w:rsid w:val="00097DE9"/>
    <w:rsid w:val="000A0023"/>
    <w:rsid w:val="000A02B4"/>
    <w:rsid w:val="000A07FA"/>
    <w:rsid w:val="000A0C0F"/>
    <w:rsid w:val="000A0E63"/>
    <w:rsid w:val="000A11DE"/>
    <w:rsid w:val="000A172C"/>
    <w:rsid w:val="000A203C"/>
    <w:rsid w:val="000A24FF"/>
    <w:rsid w:val="000A300A"/>
    <w:rsid w:val="000A3288"/>
    <w:rsid w:val="000A3772"/>
    <w:rsid w:val="000A3E57"/>
    <w:rsid w:val="000A4139"/>
    <w:rsid w:val="000A4DDE"/>
    <w:rsid w:val="000A57D7"/>
    <w:rsid w:val="000A5B84"/>
    <w:rsid w:val="000A6F86"/>
    <w:rsid w:val="000A759B"/>
    <w:rsid w:val="000A7B09"/>
    <w:rsid w:val="000B0630"/>
    <w:rsid w:val="000B0AFC"/>
    <w:rsid w:val="000B0F9A"/>
    <w:rsid w:val="000B1095"/>
    <w:rsid w:val="000B12A8"/>
    <w:rsid w:val="000B1DA3"/>
    <w:rsid w:val="000B1F1A"/>
    <w:rsid w:val="000B22D8"/>
    <w:rsid w:val="000B290E"/>
    <w:rsid w:val="000B2BE8"/>
    <w:rsid w:val="000B2E6F"/>
    <w:rsid w:val="000B3468"/>
    <w:rsid w:val="000B3D3C"/>
    <w:rsid w:val="000B3EC7"/>
    <w:rsid w:val="000B4944"/>
    <w:rsid w:val="000B4CBD"/>
    <w:rsid w:val="000B4FFC"/>
    <w:rsid w:val="000B5096"/>
    <w:rsid w:val="000B5400"/>
    <w:rsid w:val="000B64CE"/>
    <w:rsid w:val="000B6769"/>
    <w:rsid w:val="000B676C"/>
    <w:rsid w:val="000B6A76"/>
    <w:rsid w:val="000B6FB5"/>
    <w:rsid w:val="000B7232"/>
    <w:rsid w:val="000B750E"/>
    <w:rsid w:val="000B788B"/>
    <w:rsid w:val="000B7902"/>
    <w:rsid w:val="000C052A"/>
    <w:rsid w:val="000C0953"/>
    <w:rsid w:val="000C0A0C"/>
    <w:rsid w:val="000C0B02"/>
    <w:rsid w:val="000C1886"/>
    <w:rsid w:val="000C1B60"/>
    <w:rsid w:val="000C1C7B"/>
    <w:rsid w:val="000C1FE0"/>
    <w:rsid w:val="000C2AF1"/>
    <w:rsid w:val="000C2C35"/>
    <w:rsid w:val="000C349D"/>
    <w:rsid w:val="000C3A1E"/>
    <w:rsid w:val="000C4458"/>
    <w:rsid w:val="000C452C"/>
    <w:rsid w:val="000C4569"/>
    <w:rsid w:val="000C47B8"/>
    <w:rsid w:val="000C4878"/>
    <w:rsid w:val="000C4933"/>
    <w:rsid w:val="000C4BDD"/>
    <w:rsid w:val="000C542E"/>
    <w:rsid w:val="000C5F67"/>
    <w:rsid w:val="000C73F8"/>
    <w:rsid w:val="000C7751"/>
    <w:rsid w:val="000C796F"/>
    <w:rsid w:val="000C7C79"/>
    <w:rsid w:val="000C7F93"/>
    <w:rsid w:val="000D07AC"/>
    <w:rsid w:val="000D0839"/>
    <w:rsid w:val="000D0955"/>
    <w:rsid w:val="000D0F14"/>
    <w:rsid w:val="000D109A"/>
    <w:rsid w:val="000D1145"/>
    <w:rsid w:val="000D266F"/>
    <w:rsid w:val="000D2A6F"/>
    <w:rsid w:val="000D3A63"/>
    <w:rsid w:val="000D3C93"/>
    <w:rsid w:val="000D3DD0"/>
    <w:rsid w:val="000D3DEA"/>
    <w:rsid w:val="000D3E6D"/>
    <w:rsid w:val="000D3EDE"/>
    <w:rsid w:val="000D3F3C"/>
    <w:rsid w:val="000D4185"/>
    <w:rsid w:val="000D47AA"/>
    <w:rsid w:val="000D4895"/>
    <w:rsid w:val="000D4B8E"/>
    <w:rsid w:val="000D550E"/>
    <w:rsid w:val="000D5BB2"/>
    <w:rsid w:val="000D5C25"/>
    <w:rsid w:val="000D5F59"/>
    <w:rsid w:val="000D5F89"/>
    <w:rsid w:val="000D6054"/>
    <w:rsid w:val="000D633E"/>
    <w:rsid w:val="000D6727"/>
    <w:rsid w:val="000D6DE2"/>
    <w:rsid w:val="000D6F1E"/>
    <w:rsid w:val="000D71CA"/>
    <w:rsid w:val="000D764E"/>
    <w:rsid w:val="000E0236"/>
    <w:rsid w:val="000E066B"/>
    <w:rsid w:val="000E07E9"/>
    <w:rsid w:val="000E09F8"/>
    <w:rsid w:val="000E1FA2"/>
    <w:rsid w:val="000E21A5"/>
    <w:rsid w:val="000E21FB"/>
    <w:rsid w:val="000E27A9"/>
    <w:rsid w:val="000E3608"/>
    <w:rsid w:val="000E3FA2"/>
    <w:rsid w:val="000E3FB3"/>
    <w:rsid w:val="000E40FE"/>
    <w:rsid w:val="000E41C3"/>
    <w:rsid w:val="000E41C5"/>
    <w:rsid w:val="000E4496"/>
    <w:rsid w:val="000E4935"/>
    <w:rsid w:val="000E49A9"/>
    <w:rsid w:val="000E4CF4"/>
    <w:rsid w:val="000E4FE8"/>
    <w:rsid w:val="000E64A8"/>
    <w:rsid w:val="000E6500"/>
    <w:rsid w:val="000E6B51"/>
    <w:rsid w:val="000E745D"/>
    <w:rsid w:val="000E7982"/>
    <w:rsid w:val="000E7A9C"/>
    <w:rsid w:val="000E7FEA"/>
    <w:rsid w:val="000F0018"/>
    <w:rsid w:val="000F006A"/>
    <w:rsid w:val="000F00E3"/>
    <w:rsid w:val="000F04C3"/>
    <w:rsid w:val="000F06B8"/>
    <w:rsid w:val="000F07E3"/>
    <w:rsid w:val="000F130A"/>
    <w:rsid w:val="000F173E"/>
    <w:rsid w:val="000F2893"/>
    <w:rsid w:val="000F37AD"/>
    <w:rsid w:val="000F3800"/>
    <w:rsid w:val="000F38C9"/>
    <w:rsid w:val="000F3A3E"/>
    <w:rsid w:val="000F489E"/>
    <w:rsid w:val="000F491E"/>
    <w:rsid w:val="000F4C50"/>
    <w:rsid w:val="000F4CA9"/>
    <w:rsid w:val="000F59B9"/>
    <w:rsid w:val="000F629E"/>
    <w:rsid w:val="000F73B7"/>
    <w:rsid w:val="0010042F"/>
    <w:rsid w:val="00100BA7"/>
    <w:rsid w:val="00100DD0"/>
    <w:rsid w:val="00100F2B"/>
    <w:rsid w:val="00101219"/>
    <w:rsid w:val="00102249"/>
    <w:rsid w:val="0010398A"/>
    <w:rsid w:val="00103BF7"/>
    <w:rsid w:val="00103E17"/>
    <w:rsid w:val="001043F5"/>
    <w:rsid w:val="00104765"/>
    <w:rsid w:val="00105377"/>
    <w:rsid w:val="00105714"/>
    <w:rsid w:val="00105B56"/>
    <w:rsid w:val="00105E61"/>
    <w:rsid w:val="00106101"/>
    <w:rsid w:val="00106903"/>
    <w:rsid w:val="00106CB3"/>
    <w:rsid w:val="00107C0B"/>
    <w:rsid w:val="00107EFB"/>
    <w:rsid w:val="001100B2"/>
    <w:rsid w:val="0011013B"/>
    <w:rsid w:val="001104D6"/>
    <w:rsid w:val="00110631"/>
    <w:rsid w:val="00110633"/>
    <w:rsid w:val="00110B6E"/>
    <w:rsid w:val="001126A5"/>
    <w:rsid w:val="0011296A"/>
    <w:rsid w:val="00112B87"/>
    <w:rsid w:val="00112C0C"/>
    <w:rsid w:val="00112E69"/>
    <w:rsid w:val="00112E9D"/>
    <w:rsid w:val="00113737"/>
    <w:rsid w:val="00113A9F"/>
    <w:rsid w:val="00113C54"/>
    <w:rsid w:val="00113CD2"/>
    <w:rsid w:val="001142D2"/>
    <w:rsid w:val="00114344"/>
    <w:rsid w:val="001148D1"/>
    <w:rsid w:val="00114EB6"/>
    <w:rsid w:val="00114F93"/>
    <w:rsid w:val="001151D2"/>
    <w:rsid w:val="0011559A"/>
    <w:rsid w:val="0011570F"/>
    <w:rsid w:val="00115B33"/>
    <w:rsid w:val="00115C63"/>
    <w:rsid w:val="00115E44"/>
    <w:rsid w:val="0011620E"/>
    <w:rsid w:val="001162C6"/>
    <w:rsid w:val="00116680"/>
    <w:rsid w:val="00116919"/>
    <w:rsid w:val="00116967"/>
    <w:rsid w:val="00116CC2"/>
    <w:rsid w:val="00116E75"/>
    <w:rsid w:val="00116F86"/>
    <w:rsid w:val="00116F88"/>
    <w:rsid w:val="00117060"/>
    <w:rsid w:val="00117A91"/>
    <w:rsid w:val="00117B10"/>
    <w:rsid w:val="00117CA5"/>
    <w:rsid w:val="00117CEB"/>
    <w:rsid w:val="00117FF4"/>
    <w:rsid w:val="00120ABF"/>
    <w:rsid w:val="00121296"/>
    <w:rsid w:val="001216A4"/>
    <w:rsid w:val="001218BD"/>
    <w:rsid w:val="00121B31"/>
    <w:rsid w:val="0012225F"/>
    <w:rsid w:val="00122682"/>
    <w:rsid w:val="00122C37"/>
    <w:rsid w:val="00122E9E"/>
    <w:rsid w:val="001230A8"/>
    <w:rsid w:val="00123214"/>
    <w:rsid w:val="00123B4F"/>
    <w:rsid w:val="00124021"/>
    <w:rsid w:val="001241E7"/>
    <w:rsid w:val="001242F3"/>
    <w:rsid w:val="00124370"/>
    <w:rsid w:val="00124B83"/>
    <w:rsid w:val="001252A4"/>
    <w:rsid w:val="00125362"/>
    <w:rsid w:val="001259FB"/>
    <w:rsid w:val="00125D1D"/>
    <w:rsid w:val="0012620D"/>
    <w:rsid w:val="0012773B"/>
    <w:rsid w:val="001277A1"/>
    <w:rsid w:val="00127C0E"/>
    <w:rsid w:val="00127FED"/>
    <w:rsid w:val="00130DE4"/>
    <w:rsid w:val="00130FE6"/>
    <w:rsid w:val="0013129A"/>
    <w:rsid w:val="0013168F"/>
    <w:rsid w:val="00131F6C"/>
    <w:rsid w:val="0013295A"/>
    <w:rsid w:val="00132989"/>
    <w:rsid w:val="00133058"/>
    <w:rsid w:val="00133B9E"/>
    <w:rsid w:val="00133F99"/>
    <w:rsid w:val="00134143"/>
    <w:rsid w:val="001343C5"/>
    <w:rsid w:val="00135256"/>
    <w:rsid w:val="00135438"/>
    <w:rsid w:val="00135718"/>
    <w:rsid w:val="00135828"/>
    <w:rsid w:val="0013593E"/>
    <w:rsid w:val="00136A35"/>
    <w:rsid w:val="00136DF7"/>
    <w:rsid w:val="001374E6"/>
    <w:rsid w:val="00137B80"/>
    <w:rsid w:val="00137E04"/>
    <w:rsid w:val="00140417"/>
    <w:rsid w:val="00141365"/>
    <w:rsid w:val="0014151C"/>
    <w:rsid w:val="00141631"/>
    <w:rsid w:val="0014194B"/>
    <w:rsid w:val="00141E56"/>
    <w:rsid w:val="0014229A"/>
    <w:rsid w:val="00142F80"/>
    <w:rsid w:val="001430BC"/>
    <w:rsid w:val="001436E8"/>
    <w:rsid w:val="001449A7"/>
    <w:rsid w:val="00144B3F"/>
    <w:rsid w:val="00144E60"/>
    <w:rsid w:val="00145285"/>
    <w:rsid w:val="001453DF"/>
    <w:rsid w:val="0014571E"/>
    <w:rsid w:val="00145F55"/>
    <w:rsid w:val="001465D8"/>
    <w:rsid w:val="00146A55"/>
    <w:rsid w:val="0014742B"/>
    <w:rsid w:val="0014743B"/>
    <w:rsid w:val="0014754C"/>
    <w:rsid w:val="001476D3"/>
    <w:rsid w:val="00147910"/>
    <w:rsid w:val="00147978"/>
    <w:rsid w:val="0015098A"/>
    <w:rsid w:val="00150C56"/>
    <w:rsid w:val="00150EE3"/>
    <w:rsid w:val="00151BDE"/>
    <w:rsid w:val="001527B1"/>
    <w:rsid w:val="00152AD3"/>
    <w:rsid w:val="00152B6D"/>
    <w:rsid w:val="00152D00"/>
    <w:rsid w:val="001534F8"/>
    <w:rsid w:val="001538B9"/>
    <w:rsid w:val="00153AF6"/>
    <w:rsid w:val="00154666"/>
    <w:rsid w:val="00154899"/>
    <w:rsid w:val="00154901"/>
    <w:rsid w:val="00154CFC"/>
    <w:rsid w:val="00155303"/>
    <w:rsid w:val="00155608"/>
    <w:rsid w:val="0015594D"/>
    <w:rsid w:val="00155B51"/>
    <w:rsid w:val="00155E43"/>
    <w:rsid w:val="00155EAD"/>
    <w:rsid w:val="00156285"/>
    <w:rsid w:val="00156781"/>
    <w:rsid w:val="00156B10"/>
    <w:rsid w:val="00156B14"/>
    <w:rsid w:val="00157DA5"/>
    <w:rsid w:val="00157F46"/>
    <w:rsid w:val="00160161"/>
    <w:rsid w:val="00160187"/>
    <w:rsid w:val="001601FF"/>
    <w:rsid w:val="0016024C"/>
    <w:rsid w:val="0016061A"/>
    <w:rsid w:val="00160A85"/>
    <w:rsid w:val="00161011"/>
    <w:rsid w:val="00161412"/>
    <w:rsid w:val="001618C3"/>
    <w:rsid w:val="00162082"/>
    <w:rsid w:val="0016243F"/>
    <w:rsid w:val="001626E4"/>
    <w:rsid w:val="00162C27"/>
    <w:rsid w:val="00163175"/>
    <w:rsid w:val="0016339A"/>
    <w:rsid w:val="00163D27"/>
    <w:rsid w:val="00164B9E"/>
    <w:rsid w:val="00165791"/>
    <w:rsid w:val="00165956"/>
    <w:rsid w:val="001659C9"/>
    <w:rsid w:val="00165C7E"/>
    <w:rsid w:val="00165FD8"/>
    <w:rsid w:val="00166087"/>
    <w:rsid w:val="001665E6"/>
    <w:rsid w:val="0016676A"/>
    <w:rsid w:val="00166C7F"/>
    <w:rsid w:val="00166FEE"/>
    <w:rsid w:val="00167EA4"/>
    <w:rsid w:val="00167F65"/>
    <w:rsid w:val="00170246"/>
    <w:rsid w:val="00170382"/>
    <w:rsid w:val="00170DCF"/>
    <w:rsid w:val="00170F6C"/>
    <w:rsid w:val="0017183C"/>
    <w:rsid w:val="0017225F"/>
    <w:rsid w:val="00172280"/>
    <w:rsid w:val="001723DB"/>
    <w:rsid w:val="0017326B"/>
    <w:rsid w:val="00173289"/>
    <w:rsid w:val="0017343E"/>
    <w:rsid w:val="00174789"/>
    <w:rsid w:val="001747BD"/>
    <w:rsid w:val="0017526D"/>
    <w:rsid w:val="001759A8"/>
    <w:rsid w:val="001760DE"/>
    <w:rsid w:val="00176417"/>
    <w:rsid w:val="001768C3"/>
    <w:rsid w:val="00176BA4"/>
    <w:rsid w:val="00176D49"/>
    <w:rsid w:val="00176FC5"/>
    <w:rsid w:val="00177B86"/>
    <w:rsid w:val="00180C66"/>
    <w:rsid w:val="00180FFF"/>
    <w:rsid w:val="001814C1"/>
    <w:rsid w:val="00181676"/>
    <w:rsid w:val="00181FE0"/>
    <w:rsid w:val="00182A01"/>
    <w:rsid w:val="001830E2"/>
    <w:rsid w:val="001831BD"/>
    <w:rsid w:val="001834C0"/>
    <w:rsid w:val="0018400E"/>
    <w:rsid w:val="00184344"/>
    <w:rsid w:val="00184C7D"/>
    <w:rsid w:val="00184DC6"/>
    <w:rsid w:val="0018529D"/>
    <w:rsid w:val="0018544D"/>
    <w:rsid w:val="00185985"/>
    <w:rsid w:val="00185A6D"/>
    <w:rsid w:val="00185F33"/>
    <w:rsid w:val="0018612D"/>
    <w:rsid w:val="001867F0"/>
    <w:rsid w:val="00187543"/>
    <w:rsid w:val="0019010B"/>
    <w:rsid w:val="001901C4"/>
    <w:rsid w:val="00190287"/>
    <w:rsid w:val="00190F29"/>
    <w:rsid w:val="0019187A"/>
    <w:rsid w:val="00191A6B"/>
    <w:rsid w:val="00191B08"/>
    <w:rsid w:val="00192849"/>
    <w:rsid w:val="00192C23"/>
    <w:rsid w:val="00192E35"/>
    <w:rsid w:val="001931CB"/>
    <w:rsid w:val="00193399"/>
    <w:rsid w:val="001937AF"/>
    <w:rsid w:val="001937D7"/>
    <w:rsid w:val="0019381D"/>
    <w:rsid w:val="001939A5"/>
    <w:rsid w:val="001939BE"/>
    <w:rsid w:val="00193F03"/>
    <w:rsid w:val="00194800"/>
    <w:rsid w:val="001949F0"/>
    <w:rsid w:val="00194B9F"/>
    <w:rsid w:val="0019538A"/>
    <w:rsid w:val="001953FE"/>
    <w:rsid w:val="00195F95"/>
    <w:rsid w:val="00196689"/>
    <w:rsid w:val="001968F9"/>
    <w:rsid w:val="0019692A"/>
    <w:rsid w:val="00196C3B"/>
    <w:rsid w:val="00197E06"/>
    <w:rsid w:val="00197E77"/>
    <w:rsid w:val="001A0194"/>
    <w:rsid w:val="001A031B"/>
    <w:rsid w:val="001A0AFC"/>
    <w:rsid w:val="001A0BBE"/>
    <w:rsid w:val="001A0C4B"/>
    <w:rsid w:val="001A0F4C"/>
    <w:rsid w:val="001A0F73"/>
    <w:rsid w:val="001A1117"/>
    <w:rsid w:val="001A1613"/>
    <w:rsid w:val="001A2575"/>
    <w:rsid w:val="001A291B"/>
    <w:rsid w:val="001A2A1B"/>
    <w:rsid w:val="001A2B24"/>
    <w:rsid w:val="001A3333"/>
    <w:rsid w:val="001A3D0A"/>
    <w:rsid w:val="001A4227"/>
    <w:rsid w:val="001A45FA"/>
    <w:rsid w:val="001A4779"/>
    <w:rsid w:val="001A4C42"/>
    <w:rsid w:val="001A4D8D"/>
    <w:rsid w:val="001A512E"/>
    <w:rsid w:val="001A5E07"/>
    <w:rsid w:val="001A64C7"/>
    <w:rsid w:val="001A658D"/>
    <w:rsid w:val="001A6AB3"/>
    <w:rsid w:val="001A727F"/>
    <w:rsid w:val="001A7418"/>
    <w:rsid w:val="001A7AA6"/>
    <w:rsid w:val="001A7FB2"/>
    <w:rsid w:val="001A7FC7"/>
    <w:rsid w:val="001B031A"/>
    <w:rsid w:val="001B0525"/>
    <w:rsid w:val="001B05DD"/>
    <w:rsid w:val="001B0CC6"/>
    <w:rsid w:val="001B18B7"/>
    <w:rsid w:val="001B194A"/>
    <w:rsid w:val="001B1DB9"/>
    <w:rsid w:val="001B210A"/>
    <w:rsid w:val="001B279B"/>
    <w:rsid w:val="001B31F8"/>
    <w:rsid w:val="001B35B9"/>
    <w:rsid w:val="001B3855"/>
    <w:rsid w:val="001B3931"/>
    <w:rsid w:val="001B427D"/>
    <w:rsid w:val="001B4592"/>
    <w:rsid w:val="001B4A69"/>
    <w:rsid w:val="001B53FC"/>
    <w:rsid w:val="001B5857"/>
    <w:rsid w:val="001B5984"/>
    <w:rsid w:val="001B5DB9"/>
    <w:rsid w:val="001B64B1"/>
    <w:rsid w:val="001B659B"/>
    <w:rsid w:val="001B6F28"/>
    <w:rsid w:val="001B7672"/>
    <w:rsid w:val="001B78B1"/>
    <w:rsid w:val="001B7B61"/>
    <w:rsid w:val="001B7E7A"/>
    <w:rsid w:val="001C0910"/>
    <w:rsid w:val="001C096F"/>
    <w:rsid w:val="001C0A83"/>
    <w:rsid w:val="001C21B6"/>
    <w:rsid w:val="001C28CB"/>
    <w:rsid w:val="001C2AB5"/>
    <w:rsid w:val="001C2ABB"/>
    <w:rsid w:val="001C2D28"/>
    <w:rsid w:val="001C324E"/>
    <w:rsid w:val="001C3642"/>
    <w:rsid w:val="001C3682"/>
    <w:rsid w:val="001C3CF4"/>
    <w:rsid w:val="001C3DC9"/>
    <w:rsid w:val="001C471E"/>
    <w:rsid w:val="001C4B3F"/>
    <w:rsid w:val="001C5170"/>
    <w:rsid w:val="001C5339"/>
    <w:rsid w:val="001C53EC"/>
    <w:rsid w:val="001C5E72"/>
    <w:rsid w:val="001C60A4"/>
    <w:rsid w:val="001C715B"/>
    <w:rsid w:val="001C7279"/>
    <w:rsid w:val="001C7ED6"/>
    <w:rsid w:val="001D037A"/>
    <w:rsid w:val="001D07E7"/>
    <w:rsid w:val="001D0A36"/>
    <w:rsid w:val="001D0E82"/>
    <w:rsid w:val="001D12DC"/>
    <w:rsid w:val="001D12EE"/>
    <w:rsid w:val="001D1561"/>
    <w:rsid w:val="001D15BF"/>
    <w:rsid w:val="001D188F"/>
    <w:rsid w:val="001D2567"/>
    <w:rsid w:val="001D2A74"/>
    <w:rsid w:val="001D31C9"/>
    <w:rsid w:val="001D33CA"/>
    <w:rsid w:val="001D3F12"/>
    <w:rsid w:val="001D428F"/>
    <w:rsid w:val="001D45AF"/>
    <w:rsid w:val="001D4B18"/>
    <w:rsid w:val="001D4C6D"/>
    <w:rsid w:val="001D4F2A"/>
    <w:rsid w:val="001D573F"/>
    <w:rsid w:val="001D6218"/>
    <w:rsid w:val="001D68B7"/>
    <w:rsid w:val="001D6ACF"/>
    <w:rsid w:val="001D6E99"/>
    <w:rsid w:val="001D6EC4"/>
    <w:rsid w:val="001D6F7C"/>
    <w:rsid w:val="001D7116"/>
    <w:rsid w:val="001D7169"/>
    <w:rsid w:val="001D7375"/>
    <w:rsid w:val="001D7C83"/>
    <w:rsid w:val="001D7E5D"/>
    <w:rsid w:val="001D7F9B"/>
    <w:rsid w:val="001E1317"/>
    <w:rsid w:val="001E15AA"/>
    <w:rsid w:val="001E171B"/>
    <w:rsid w:val="001E1771"/>
    <w:rsid w:val="001E1FE4"/>
    <w:rsid w:val="001E2220"/>
    <w:rsid w:val="001E2467"/>
    <w:rsid w:val="001E2E61"/>
    <w:rsid w:val="001E3648"/>
    <w:rsid w:val="001E3DFA"/>
    <w:rsid w:val="001E4DBC"/>
    <w:rsid w:val="001E4E5A"/>
    <w:rsid w:val="001E518F"/>
    <w:rsid w:val="001E5D48"/>
    <w:rsid w:val="001E6101"/>
    <w:rsid w:val="001E61A6"/>
    <w:rsid w:val="001E6451"/>
    <w:rsid w:val="001E6542"/>
    <w:rsid w:val="001E666D"/>
    <w:rsid w:val="001E68A4"/>
    <w:rsid w:val="001E703F"/>
    <w:rsid w:val="001E72D3"/>
    <w:rsid w:val="001E77A5"/>
    <w:rsid w:val="001E7BB6"/>
    <w:rsid w:val="001E7DD3"/>
    <w:rsid w:val="001F01F8"/>
    <w:rsid w:val="001F045D"/>
    <w:rsid w:val="001F0C85"/>
    <w:rsid w:val="001F0D49"/>
    <w:rsid w:val="001F11E6"/>
    <w:rsid w:val="001F172E"/>
    <w:rsid w:val="001F1E9E"/>
    <w:rsid w:val="001F217A"/>
    <w:rsid w:val="001F24AE"/>
    <w:rsid w:val="001F2604"/>
    <w:rsid w:val="001F2935"/>
    <w:rsid w:val="001F29CD"/>
    <w:rsid w:val="001F3489"/>
    <w:rsid w:val="001F393B"/>
    <w:rsid w:val="001F3A05"/>
    <w:rsid w:val="001F4521"/>
    <w:rsid w:val="001F491F"/>
    <w:rsid w:val="001F54B0"/>
    <w:rsid w:val="001F57C1"/>
    <w:rsid w:val="001F5BA7"/>
    <w:rsid w:val="001F5ED1"/>
    <w:rsid w:val="001F6329"/>
    <w:rsid w:val="001F6332"/>
    <w:rsid w:val="001F6558"/>
    <w:rsid w:val="001F66BD"/>
    <w:rsid w:val="001F70E9"/>
    <w:rsid w:val="001F7219"/>
    <w:rsid w:val="001F77DE"/>
    <w:rsid w:val="0020048D"/>
    <w:rsid w:val="00200493"/>
    <w:rsid w:val="002004E7"/>
    <w:rsid w:val="00200823"/>
    <w:rsid w:val="002019C3"/>
    <w:rsid w:val="00202425"/>
    <w:rsid w:val="00202B9A"/>
    <w:rsid w:val="00202C2E"/>
    <w:rsid w:val="002030C5"/>
    <w:rsid w:val="0020318B"/>
    <w:rsid w:val="00203753"/>
    <w:rsid w:val="002037C6"/>
    <w:rsid w:val="002039B1"/>
    <w:rsid w:val="00203AA7"/>
    <w:rsid w:val="0020458D"/>
    <w:rsid w:val="002048E4"/>
    <w:rsid w:val="002055DC"/>
    <w:rsid w:val="00205C24"/>
    <w:rsid w:val="00205ED5"/>
    <w:rsid w:val="00205FB7"/>
    <w:rsid w:val="002062EE"/>
    <w:rsid w:val="002068DA"/>
    <w:rsid w:val="00206E6A"/>
    <w:rsid w:val="00207CBD"/>
    <w:rsid w:val="00207FAA"/>
    <w:rsid w:val="00207FC7"/>
    <w:rsid w:val="002103B3"/>
    <w:rsid w:val="0021046B"/>
    <w:rsid w:val="002106CA"/>
    <w:rsid w:val="00210D03"/>
    <w:rsid w:val="00211362"/>
    <w:rsid w:val="00211896"/>
    <w:rsid w:val="00211B0F"/>
    <w:rsid w:val="00212987"/>
    <w:rsid w:val="0021310C"/>
    <w:rsid w:val="00213393"/>
    <w:rsid w:val="002133AF"/>
    <w:rsid w:val="002139D7"/>
    <w:rsid w:val="00213BFE"/>
    <w:rsid w:val="00213C3E"/>
    <w:rsid w:val="00213E2D"/>
    <w:rsid w:val="00214BDC"/>
    <w:rsid w:val="00214D60"/>
    <w:rsid w:val="00215045"/>
    <w:rsid w:val="0021521C"/>
    <w:rsid w:val="0021552B"/>
    <w:rsid w:val="00215835"/>
    <w:rsid w:val="00215947"/>
    <w:rsid w:val="00215DBB"/>
    <w:rsid w:val="00216687"/>
    <w:rsid w:val="0021679D"/>
    <w:rsid w:val="002169AD"/>
    <w:rsid w:val="00216A03"/>
    <w:rsid w:val="00216F06"/>
    <w:rsid w:val="002171C2"/>
    <w:rsid w:val="00217388"/>
    <w:rsid w:val="0021774B"/>
    <w:rsid w:val="0021786B"/>
    <w:rsid w:val="00217BBD"/>
    <w:rsid w:val="00217CD6"/>
    <w:rsid w:val="0022055C"/>
    <w:rsid w:val="002206FC"/>
    <w:rsid w:val="00220D85"/>
    <w:rsid w:val="00220F17"/>
    <w:rsid w:val="00220F64"/>
    <w:rsid w:val="002210C1"/>
    <w:rsid w:val="002217A0"/>
    <w:rsid w:val="00222046"/>
    <w:rsid w:val="002225D4"/>
    <w:rsid w:val="002225F8"/>
    <w:rsid w:val="00222607"/>
    <w:rsid w:val="00222838"/>
    <w:rsid w:val="00222915"/>
    <w:rsid w:val="00222CD8"/>
    <w:rsid w:val="00222CF4"/>
    <w:rsid w:val="00222F00"/>
    <w:rsid w:val="0022312D"/>
    <w:rsid w:val="002235A7"/>
    <w:rsid w:val="0022414C"/>
    <w:rsid w:val="0022427C"/>
    <w:rsid w:val="00224DF4"/>
    <w:rsid w:val="00225819"/>
    <w:rsid w:val="00225E30"/>
    <w:rsid w:val="0022653A"/>
    <w:rsid w:val="00226A37"/>
    <w:rsid w:val="00227112"/>
    <w:rsid w:val="002274F4"/>
    <w:rsid w:val="002275FF"/>
    <w:rsid w:val="00227786"/>
    <w:rsid w:val="002278F3"/>
    <w:rsid w:val="00227AC4"/>
    <w:rsid w:val="00227ACD"/>
    <w:rsid w:val="0023029A"/>
    <w:rsid w:val="002303B2"/>
    <w:rsid w:val="002303F3"/>
    <w:rsid w:val="00230928"/>
    <w:rsid w:val="002309BA"/>
    <w:rsid w:val="00230BB4"/>
    <w:rsid w:val="00231B43"/>
    <w:rsid w:val="002320E6"/>
    <w:rsid w:val="002325A1"/>
    <w:rsid w:val="0023265F"/>
    <w:rsid w:val="00232865"/>
    <w:rsid w:val="002340D6"/>
    <w:rsid w:val="0023429F"/>
    <w:rsid w:val="0023522F"/>
    <w:rsid w:val="00236166"/>
    <w:rsid w:val="002361DB"/>
    <w:rsid w:val="00236A8E"/>
    <w:rsid w:val="0023716E"/>
    <w:rsid w:val="00237308"/>
    <w:rsid w:val="0023784D"/>
    <w:rsid w:val="00240BE7"/>
    <w:rsid w:val="00240E0D"/>
    <w:rsid w:val="00240E3D"/>
    <w:rsid w:val="00241247"/>
    <w:rsid w:val="0024147F"/>
    <w:rsid w:val="002414E4"/>
    <w:rsid w:val="00241699"/>
    <w:rsid w:val="002417BD"/>
    <w:rsid w:val="00241DF2"/>
    <w:rsid w:val="00241F67"/>
    <w:rsid w:val="0024221C"/>
    <w:rsid w:val="00242BB1"/>
    <w:rsid w:val="00242C15"/>
    <w:rsid w:val="00242FF8"/>
    <w:rsid w:val="0024328E"/>
    <w:rsid w:val="0024342E"/>
    <w:rsid w:val="00243E2E"/>
    <w:rsid w:val="00244907"/>
    <w:rsid w:val="00244A55"/>
    <w:rsid w:val="00244D97"/>
    <w:rsid w:val="002457F8"/>
    <w:rsid w:val="002459F0"/>
    <w:rsid w:val="00246305"/>
    <w:rsid w:val="0024714F"/>
    <w:rsid w:val="00247789"/>
    <w:rsid w:val="002477C3"/>
    <w:rsid w:val="00247819"/>
    <w:rsid w:val="00247A38"/>
    <w:rsid w:val="00250053"/>
    <w:rsid w:val="002505DF"/>
    <w:rsid w:val="00250A80"/>
    <w:rsid w:val="00250CB4"/>
    <w:rsid w:val="00250EB7"/>
    <w:rsid w:val="00251180"/>
    <w:rsid w:val="00252081"/>
    <w:rsid w:val="0025279D"/>
    <w:rsid w:val="00252A4C"/>
    <w:rsid w:val="00252D0E"/>
    <w:rsid w:val="00252E6E"/>
    <w:rsid w:val="002540F7"/>
    <w:rsid w:val="0025459C"/>
    <w:rsid w:val="00254A06"/>
    <w:rsid w:val="00254FF9"/>
    <w:rsid w:val="00255104"/>
    <w:rsid w:val="002557A0"/>
    <w:rsid w:val="002558B1"/>
    <w:rsid w:val="002558F5"/>
    <w:rsid w:val="00255D96"/>
    <w:rsid w:val="00256790"/>
    <w:rsid w:val="002570CB"/>
    <w:rsid w:val="0025728E"/>
    <w:rsid w:val="00257CD9"/>
    <w:rsid w:val="002607DC"/>
    <w:rsid w:val="002614EA"/>
    <w:rsid w:val="00261675"/>
    <w:rsid w:val="00261A16"/>
    <w:rsid w:val="00261D18"/>
    <w:rsid w:val="00262257"/>
    <w:rsid w:val="00262405"/>
    <w:rsid w:val="00262968"/>
    <w:rsid w:val="00262DBE"/>
    <w:rsid w:val="00263CA6"/>
    <w:rsid w:val="00263D3E"/>
    <w:rsid w:val="00264229"/>
    <w:rsid w:val="00264810"/>
    <w:rsid w:val="0026582B"/>
    <w:rsid w:val="00266B4D"/>
    <w:rsid w:val="002677C0"/>
    <w:rsid w:val="00270034"/>
    <w:rsid w:val="00270A14"/>
    <w:rsid w:val="0027165C"/>
    <w:rsid w:val="002718F6"/>
    <w:rsid w:val="002726CC"/>
    <w:rsid w:val="00272BAB"/>
    <w:rsid w:val="002742CC"/>
    <w:rsid w:val="002744C5"/>
    <w:rsid w:val="00274A33"/>
    <w:rsid w:val="00274EE4"/>
    <w:rsid w:val="00275166"/>
    <w:rsid w:val="002757E8"/>
    <w:rsid w:val="0027584B"/>
    <w:rsid w:val="00275F68"/>
    <w:rsid w:val="002762BB"/>
    <w:rsid w:val="002769B2"/>
    <w:rsid w:val="00276AEB"/>
    <w:rsid w:val="00276E45"/>
    <w:rsid w:val="002779B8"/>
    <w:rsid w:val="00277E56"/>
    <w:rsid w:val="002809DB"/>
    <w:rsid w:val="00280B22"/>
    <w:rsid w:val="00280F51"/>
    <w:rsid w:val="0028136D"/>
    <w:rsid w:val="002813B5"/>
    <w:rsid w:val="00281C27"/>
    <w:rsid w:val="00281CBD"/>
    <w:rsid w:val="00281D4F"/>
    <w:rsid w:val="002820F9"/>
    <w:rsid w:val="0028210B"/>
    <w:rsid w:val="0028232A"/>
    <w:rsid w:val="00282462"/>
    <w:rsid w:val="002827D2"/>
    <w:rsid w:val="00282CAD"/>
    <w:rsid w:val="0028348E"/>
    <w:rsid w:val="00283C95"/>
    <w:rsid w:val="00284469"/>
    <w:rsid w:val="002846C8"/>
    <w:rsid w:val="002848FD"/>
    <w:rsid w:val="00285212"/>
    <w:rsid w:val="00285F4C"/>
    <w:rsid w:val="0028630F"/>
    <w:rsid w:val="00286659"/>
    <w:rsid w:val="00286A1E"/>
    <w:rsid w:val="00286A27"/>
    <w:rsid w:val="00286A88"/>
    <w:rsid w:val="0028767B"/>
    <w:rsid w:val="002879E5"/>
    <w:rsid w:val="00287DC6"/>
    <w:rsid w:val="00290282"/>
    <w:rsid w:val="00290837"/>
    <w:rsid w:val="002908DE"/>
    <w:rsid w:val="002915C8"/>
    <w:rsid w:val="002918B4"/>
    <w:rsid w:val="00292A60"/>
    <w:rsid w:val="002933D6"/>
    <w:rsid w:val="00293463"/>
    <w:rsid w:val="00293701"/>
    <w:rsid w:val="00293C06"/>
    <w:rsid w:val="00293E98"/>
    <w:rsid w:val="00294055"/>
    <w:rsid w:val="00294637"/>
    <w:rsid w:val="00294C21"/>
    <w:rsid w:val="002951FC"/>
    <w:rsid w:val="00295766"/>
    <w:rsid w:val="00295E93"/>
    <w:rsid w:val="002965DA"/>
    <w:rsid w:val="0029693F"/>
    <w:rsid w:val="00296FFA"/>
    <w:rsid w:val="0029705F"/>
    <w:rsid w:val="00297482"/>
    <w:rsid w:val="0029796A"/>
    <w:rsid w:val="00297BF5"/>
    <w:rsid w:val="00297E3C"/>
    <w:rsid w:val="002A049A"/>
    <w:rsid w:val="002A06D0"/>
    <w:rsid w:val="002A0D15"/>
    <w:rsid w:val="002A0F56"/>
    <w:rsid w:val="002A131F"/>
    <w:rsid w:val="002A182A"/>
    <w:rsid w:val="002A1C90"/>
    <w:rsid w:val="002A2490"/>
    <w:rsid w:val="002A29E5"/>
    <w:rsid w:val="002A2A63"/>
    <w:rsid w:val="002A2A90"/>
    <w:rsid w:val="002A2BF7"/>
    <w:rsid w:val="002A3489"/>
    <w:rsid w:val="002A3677"/>
    <w:rsid w:val="002A3903"/>
    <w:rsid w:val="002A394B"/>
    <w:rsid w:val="002A3E84"/>
    <w:rsid w:val="002A43C0"/>
    <w:rsid w:val="002A4C1F"/>
    <w:rsid w:val="002A5264"/>
    <w:rsid w:val="002A610E"/>
    <w:rsid w:val="002A63A4"/>
    <w:rsid w:val="002A6810"/>
    <w:rsid w:val="002A68E1"/>
    <w:rsid w:val="002A7205"/>
    <w:rsid w:val="002A7688"/>
    <w:rsid w:val="002B0080"/>
    <w:rsid w:val="002B0425"/>
    <w:rsid w:val="002B0517"/>
    <w:rsid w:val="002B0640"/>
    <w:rsid w:val="002B0A57"/>
    <w:rsid w:val="002B0B1E"/>
    <w:rsid w:val="002B0BA3"/>
    <w:rsid w:val="002B0D89"/>
    <w:rsid w:val="002B11BD"/>
    <w:rsid w:val="002B135E"/>
    <w:rsid w:val="002B177A"/>
    <w:rsid w:val="002B1CB4"/>
    <w:rsid w:val="002B1FC5"/>
    <w:rsid w:val="002B2551"/>
    <w:rsid w:val="002B2EDB"/>
    <w:rsid w:val="002B338F"/>
    <w:rsid w:val="002B3F12"/>
    <w:rsid w:val="002B4269"/>
    <w:rsid w:val="002B47A3"/>
    <w:rsid w:val="002B4BFA"/>
    <w:rsid w:val="002B5553"/>
    <w:rsid w:val="002B5787"/>
    <w:rsid w:val="002B5F19"/>
    <w:rsid w:val="002B6632"/>
    <w:rsid w:val="002B6D2C"/>
    <w:rsid w:val="002B719F"/>
    <w:rsid w:val="002B72D9"/>
    <w:rsid w:val="002B7408"/>
    <w:rsid w:val="002B7920"/>
    <w:rsid w:val="002C0395"/>
    <w:rsid w:val="002C0949"/>
    <w:rsid w:val="002C0A18"/>
    <w:rsid w:val="002C0B7E"/>
    <w:rsid w:val="002C0E65"/>
    <w:rsid w:val="002C1EEB"/>
    <w:rsid w:val="002C1EEC"/>
    <w:rsid w:val="002C2C1B"/>
    <w:rsid w:val="002C2E9E"/>
    <w:rsid w:val="002C3EB0"/>
    <w:rsid w:val="002C4B65"/>
    <w:rsid w:val="002C4DC0"/>
    <w:rsid w:val="002C5C17"/>
    <w:rsid w:val="002C6225"/>
    <w:rsid w:val="002C62EE"/>
    <w:rsid w:val="002C6CA9"/>
    <w:rsid w:val="002C6D89"/>
    <w:rsid w:val="002C78CA"/>
    <w:rsid w:val="002C7A8A"/>
    <w:rsid w:val="002D070E"/>
    <w:rsid w:val="002D0A38"/>
    <w:rsid w:val="002D0D32"/>
    <w:rsid w:val="002D10DA"/>
    <w:rsid w:val="002D14F6"/>
    <w:rsid w:val="002D2109"/>
    <w:rsid w:val="002D240D"/>
    <w:rsid w:val="002D3022"/>
    <w:rsid w:val="002D32E0"/>
    <w:rsid w:val="002D3319"/>
    <w:rsid w:val="002D374E"/>
    <w:rsid w:val="002D3AD5"/>
    <w:rsid w:val="002D3AF3"/>
    <w:rsid w:val="002D49F9"/>
    <w:rsid w:val="002D4CEB"/>
    <w:rsid w:val="002D505A"/>
    <w:rsid w:val="002D5296"/>
    <w:rsid w:val="002D54DF"/>
    <w:rsid w:val="002D5A00"/>
    <w:rsid w:val="002D5BC9"/>
    <w:rsid w:val="002D5C53"/>
    <w:rsid w:val="002D5C82"/>
    <w:rsid w:val="002D6079"/>
    <w:rsid w:val="002D659C"/>
    <w:rsid w:val="002D733E"/>
    <w:rsid w:val="002D7E67"/>
    <w:rsid w:val="002D7E96"/>
    <w:rsid w:val="002D7F6F"/>
    <w:rsid w:val="002E012B"/>
    <w:rsid w:val="002E01A3"/>
    <w:rsid w:val="002E07D9"/>
    <w:rsid w:val="002E08E8"/>
    <w:rsid w:val="002E0DE8"/>
    <w:rsid w:val="002E0F4F"/>
    <w:rsid w:val="002E115E"/>
    <w:rsid w:val="002E1EE7"/>
    <w:rsid w:val="002E2405"/>
    <w:rsid w:val="002E3EED"/>
    <w:rsid w:val="002E41EF"/>
    <w:rsid w:val="002E4406"/>
    <w:rsid w:val="002E4743"/>
    <w:rsid w:val="002E4878"/>
    <w:rsid w:val="002E4CA0"/>
    <w:rsid w:val="002E4DCD"/>
    <w:rsid w:val="002E4FC6"/>
    <w:rsid w:val="002E52C5"/>
    <w:rsid w:val="002E5348"/>
    <w:rsid w:val="002E57B2"/>
    <w:rsid w:val="002E5CF9"/>
    <w:rsid w:val="002E6477"/>
    <w:rsid w:val="002E6491"/>
    <w:rsid w:val="002E6D4F"/>
    <w:rsid w:val="002E6E6A"/>
    <w:rsid w:val="002E73AD"/>
    <w:rsid w:val="002E7482"/>
    <w:rsid w:val="002E75CD"/>
    <w:rsid w:val="002E766D"/>
    <w:rsid w:val="002E78B2"/>
    <w:rsid w:val="002F02F1"/>
    <w:rsid w:val="002F0369"/>
    <w:rsid w:val="002F03C0"/>
    <w:rsid w:val="002F04C3"/>
    <w:rsid w:val="002F09BE"/>
    <w:rsid w:val="002F0A66"/>
    <w:rsid w:val="002F0D3E"/>
    <w:rsid w:val="002F0FAE"/>
    <w:rsid w:val="002F1077"/>
    <w:rsid w:val="002F10CC"/>
    <w:rsid w:val="002F2975"/>
    <w:rsid w:val="002F2A4A"/>
    <w:rsid w:val="002F2EF9"/>
    <w:rsid w:val="002F32B1"/>
    <w:rsid w:val="002F357A"/>
    <w:rsid w:val="002F37A4"/>
    <w:rsid w:val="002F413D"/>
    <w:rsid w:val="002F41A9"/>
    <w:rsid w:val="002F44DB"/>
    <w:rsid w:val="002F4568"/>
    <w:rsid w:val="002F474E"/>
    <w:rsid w:val="002F515B"/>
    <w:rsid w:val="002F520D"/>
    <w:rsid w:val="002F5586"/>
    <w:rsid w:val="002F5869"/>
    <w:rsid w:val="002F5DEF"/>
    <w:rsid w:val="002F60AC"/>
    <w:rsid w:val="002F7902"/>
    <w:rsid w:val="002F7E5A"/>
    <w:rsid w:val="0030027E"/>
    <w:rsid w:val="00300997"/>
    <w:rsid w:val="00300B46"/>
    <w:rsid w:val="00300EDB"/>
    <w:rsid w:val="00301019"/>
    <w:rsid w:val="0030119C"/>
    <w:rsid w:val="003016FA"/>
    <w:rsid w:val="00301A58"/>
    <w:rsid w:val="00301D42"/>
    <w:rsid w:val="00301D55"/>
    <w:rsid w:val="00301F81"/>
    <w:rsid w:val="003024FF"/>
    <w:rsid w:val="0030260C"/>
    <w:rsid w:val="003026F0"/>
    <w:rsid w:val="00302A9E"/>
    <w:rsid w:val="00303865"/>
    <w:rsid w:val="00304BC0"/>
    <w:rsid w:val="00304FD6"/>
    <w:rsid w:val="003054D5"/>
    <w:rsid w:val="003057F1"/>
    <w:rsid w:val="00305FE0"/>
    <w:rsid w:val="00306850"/>
    <w:rsid w:val="00306973"/>
    <w:rsid w:val="003069D6"/>
    <w:rsid w:val="00306B3F"/>
    <w:rsid w:val="0030705A"/>
    <w:rsid w:val="00307166"/>
    <w:rsid w:val="00307390"/>
    <w:rsid w:val="00307561"/>
    <w:rsid w:val="003101CC"/>
    <w:rsid w:val="00310237"/>
    <w:rsid w:val="00310742"/>
    <w:rsid w:val="00311EEE"/>
    <w:rsid w:val="00312165"/>
    <w:rsid w:val="00312409"/>
    <w:rsid w:val="0031280C"/>
    <w:rsid w:val="00312E4E"/>
    <w:rsid w:val="0031353D"/>
    <w:rsid w:val="00313D33"/>
    <w:rsid w:val="003142D3"/>
    <w:rsid w:val="00314D7F"/>
    <w:rsid w:val="00315F19"/>
    <w:rsid w:val="003168D7"/>
    <w:rsid w:val="00316A06"/>
    <w:rsid w:val="00316B11"/>
    <w:rsid w:val="0031710F"/>
    <w:rsid w:val="0031725E"/>
    <w:rsid w:val="00317559"/>
    <w:rsid w:val="0031795B"/>
    <w:rsid w:val="00317A18"/>
    <w:rsid w:val="00320301"/>
    <w:rsid w:val="00320877"/>
    <w:rsid w:val="003209F9"/>
    <w:rsid w:val="00320E4E"/>
    <w:rsid w:val="00320FCA"/>
    <w:rsid w:val="0032125C"/>
    <w:rsid w:val="00321CE1"/>
    <w:rsid w:val="00321D34"/>
    <w:rsid w:val="00322248"/>
    <w:rsid w:val="00322379"/>
    <w:rsid w:val="003225BD"/>
    <w:rsid w:val="00322B8D"/>
    <w:rsid w:val="00322E81"/>
    <w:rsid w:val="00323074"/>
    <w:rsid w:val="003235FE"/>
    <w:rsid w:val="0032397B"/>
    <w:rsid w:val="003246B9"/>
    <w:rsid w:val="00324BB8"/>
    <w:rsid w:val="003250CF"/>
    <w:rsid w:val="0032527F"/>
    <w:rsid w:val="00325395"/>
    <w:rsid w:val="00325703"/>
    <w:rsid w:val="0032666D"/>
    <w:rsid w:val="003268EF"/>
    <w:rsid w:val="00326B79"/>
    <w:rsid w:val="00327238"/>
    <w:rsid w:val="00327441"/>
    <w:rsid w:val="00327667"/>
    <w:rsid w:val="00327C38"/>
    <w:rsid w:val="0033014F"/>
    <w:rsid w:val="0033019E"/>
    <w:rsid w:val="00330776"/>
    <w:rsid w:val="00330BD7"/>
    <w:rsid w:val="00331465"/>
    <w:rsid w:val="003315B1"/>
    <w:rsid w:val="00331B58"/>
    <w:rsid w:val="00331E26"/>
    <w:rsid w:val="00331E79"/>
    <w:rsid w:val="00333067"/>
    <w:rsid w:val="00333CB3"/>
    <w:rsid w:val="00333E65"/>
    <w:rsid w:val="00333FB6"/>
    <w:rsid w:val="00334D16"/>
    <w:rsid w:val="00335525"/>
    <w:rsid w:val="00335656"/>
    <w:rsid w:val="0033588F"/>
    <w:rsid w:val="00335A29"/>
    <w:rsid w:val="003360BB"/>
    <w:rsid w:val="003361FE"/>
    <w:rsid w:val="00337AA5"/>
    <w:rsid w:val="00337BD5"/>
    <w:rsid w:val="00337ED0"/>
    <w:rsid w:val="003400DF"/>
    <w:rsid w:val="003401C6"/>
    <w:rsid w:val="003403F4"/>
    <w:rsid w:val="0034058A"/>
    <w:rsid w:val="00340792"/>
    <w:rsid w:val="003409BE"/>
    <w:rsid w:val="00340A6D"/>
    <w:rsid w:val="00340C93"/>
    <w:rsid w:val="00340DCD"/>
    <w:rsid w:val="00341268"/>
    <w:rsid w:val="00341294"/>
    <w:rsid w:val="003419AF"/>
    <w:rsid w:val="00341A32"/>
    <w:rsid w:val="00341B5F"/>
    <w:rsid w:val="003422B2"/>
    <w:rsid w:val="00342543"/>
    <w:rsid w:val="00342766"/>
    <w:rsid w:val="00342C5E"/>
    <w:rsid w:val="00343360"/>
    <w:rsid w:val="003436BF"/>
    <w:rsid w:val="00343B09"/>
    <w:rsid w:val="00343BAC"/>
    <w:rsid w:val="00344285"/>
    <w:rsid w:val="003447BE"/>
    <w:rsid w:val="003449CA"/>
    <w:rsid w:val="003449D9"/>
    <w:rsid w:val="00344CF9"/>
    <w:rsid w:val="00344D3F"/>
    <w:rsid w:val="00345AB5"/>
    <w:rsid w:val="00345B80"/>
    <w:rsid w:val="00346016"/>
    <w:rsid w:val="003460DA"/>
    <w:rsid w:val="00346182"/>
    <w:rsid w:val="003461A9"/>
    <w:rsid w:val="003463C1"/>
    <w:rsid w:val="00346A65"/>
    <w:rsid w:val="00347883"/>
    <w:rsid w:val="003479DD"/>
    <w:rsid w:val="00347AA2"/>
    <w:rsid w:val="00350085"/>
    <w:rsid w:val="003500D0"/>
    <w:rsid w:val="003504AD"/>
    <w:rsid w:val="003508CD"/>
    <w:rsid w:val="00350D76"/>
    <w:rsid w:val="0035140D"/>
    <w:rsid w:val="0035168E"/>
    <w:rsid w:val="00351BFB"/>
    <w:rsid w:val="00351C15"/>
    <w:rsid w:val="003523E5"/>
    <w:rsid w:val="003526DF"/>
    <w:rsid w:val="0035392F"/>
    <w:rsid w:val="00353E5E"/>
    <w:rsid w:val="00354435"/>
    <w:rsid w:val="003546C8"/>
    <w:rsid w:val="00354AE0"/>
    <w:rsid w:val="003552BF"/>
    <w:rsid w:val="003553C9"/>
    <w:rsid w:val="00355F20"/>
    <w:rsid w:val="00356577"/>
    <w:rsid w:val="00357325"/>
    <w:rsid w:val="00357418"/>
    <w:rsid w:val="00360C69"/>
    <w:rsid w:val="00360DD2"/>
    <w:rsid w:val="003614DF"/>
    <w:rsid w:val="003615B5"/>
    <w:rsid w:val="00361799"/>
    <w:rsid w:val="00361CED"/>
    <w:rsid w:val="003624B1"/>
    <w:rsid w:val="00362C56"/>
    <w:rsid w:val="00362F73"/>
    <w:rsid w:val="003635A2"/>
    <w:rsid w:val="00363815"/>
    <w:rsid w:val="0036418B"/>
    <w:rsid w:val="0036459D"/>
    <w:rsid w:val="003646F0"/>
    <w:rsid w:val="00364B10"/>
    <w:rsid w:val="00365030"/>
    <w:rsid w:val="00365454"/>
    <w:rsid w:val="003656D5"/>
    <w:rsid w:val="00365C5C"/>
    <w:rsid w:val="00365C94"/>
    <w:rsid w:val="00365D22"/>
    <w:rsid w:val="00365F41"/>
    <w:rsid w:val="0036652E"/>
    <w:rsid w:val="003666B9"/>
    <w:rsid w:val="003668A8"/>
    <w:rsid w:val="00366B89"/>
    <w:rsid w:val="003670DC"/>
    <w:rsid w:val="00367391"/>
    <w:rsid w:val="0036742B"/>
    <w:rsid w:val="00367E96"/>
    <w:rsid w:val="00370844"/>
    <w:rsid w:val="00370EDD"/>
    <w:rsid w:val="003713DB"/>
    <w:rsid w:val="0037162B"/>
    <w:rsid w:val="003717FB"/>
    <w:rsid w:val="00371B9B"/>
    <w:rsid w:val="003720EF"/>
    <w:rsid w:val="0037246F"/>
    <w:rsid w:val="003726BB"/>
    <w:rsid w:val="00372AD7"/>
    <w:rsid w:val="00373041"/>
    <w:rsid w:val="003735CE"/>
    <w:rsid w:val="003736EE"/>
    <w:rsid w:val="0037377A"/>
    <w:rsid w:val="00373858"/>
    <w:rsid w:val="00373867"/>
    <w:rsid w:val="00373A0E"/>
    <w:rsid w:val="00373D34"/>
    <w:rsid w:val="00373EFD"/>
    <w:rsid w:val="0037420C"/>
    <w:rsid w:val="00374675"/>
    <w:rsid w:val="00374B43"/>
    <w:rsid w:val="00374DB3"/>
    <w:rsid w:val="00374F33"/>
    <w:rsid w:val="003751E8"/>
    <w:rsid w:val="003754F6"/>
    <w:rsid w:val="00375704"/>
    <w:rsid w:val="00375D7F"/>
    <w:rsid w:val="00375FC3"/>
    <w:rsid w:val="003764E3"/>
    <w:rsid w:val="003766F2"/>
    <w:rsid w:val="00376A4B"/>
    <w:rsid w:val="00377239"/>
    <w:rsid w:val="0037726D"/>
    <w:rsid w:val="00377AD3"/>
    <w:rsid w:val="00377F5F"/>
    <w:rsid w:val="00380FC4"/>
    <w:rsid w:val="00381526"/>
    <w:rsid w:val="00381757"/>
    <w:rsid w:val="00381DF1"/>
    <w:rsid w:val="00381E1F"/>
    <w:rsid w:val="0038278A"/>
    <w:rsid w:val="003827B5"/>
    <w:rsid w:val="0038294E"/>
    <w:rsid w:val="00382A3D"/>
    <w:rsid w:val="00382A87"/>
    <w:rsid w:val="00382CE6"/>
    <w:rsid w:val="003837DF"/>
    <w:rsid w:val="00384B2A"/>
    <w:rsid w:val="0038520B"/>
    <w:rsid w:val="00385651"/>
    <w:rsid w:val="00385F69"/>
    <w:rsid w:val="003861E8"/>
    <w:rsid w:val="003863E2"/>
    <w:rsid w:val="0038698A"/>
    <w:rsid w:val="00386BA7"/>
    <w:rsid w:val="00386D0F"/>
    <w:rsid w:val="00386DB4"/>
    <w:rsid w:val="00387103"/>
    <w:rsid w:val="0038710E"/>
    <w:rsid w:val="003903AA"/>
    <w:rsid w:val="003912A0"/>
    <w:rsid w:val="003919AB"/>
    <w:rsid w:val="00391F88"/>
    <w:rsid w:val="00391FBB"/>
    <w:rsid w:val="00392362"/>
    <w:rsid w:val="00392633"/>
    <w:rsid w:val="003929DE"/>
    <w:rsid w:val="00392D54"/>
    <w:rsid w:val="003930DB"/>
    <w:rsid w:val="00393648"/>
    <w:rsid w:val="00393841"/>
    <w:rsid w:val="00393D42"/>
    <w:rsid w:val="00393D72"/>
    <w:rsid w:val="003943A7"/>
    <w:rsid w:val="003948F0"/>
    <w:rsid w:val="00394C50"/>
    <w:rsid w:val="00395305"/>
    <w:rsid w:val="00395589"/>
    <w:rsid w:val="0039598A"/>
    <w:rsid w:val="003959A8"/>
    <w:rsid w:val="00395BFB"/>
    <w:rsid w:val="00395F94"/>
    <w:rsid w:val="003961F6"/>
    <w:rsid w:val="0039633D"/>
    <w:rsid w:val="003967EC"/>
    <w:rsid w:val="003968FA"/>
    <w:rsid w:val="00396977"/>
    <w:rsid w:val="00396997"/>
    <w:rsid w:val="00397869"/>
    <w:rsid w:val="00397964"/>
    <w:rsid w:val="00397B3D"/>
    <w:rsid w:val="00397D3E"/>
    <w:rsid w:val="00397EC0"/>
    <w:rsid w:val="00397F22"/>
    <w:rsid w:val="003A00C3"/>
    <w:rsid w:val="003A00EF"/>
    <w:rsid w:val="003A06B1"/>
    <w:rsid w:val="003A0810"/>
    <w:rsid w:val="003A0D08"/>
    <w:rsid w:val="003A0FD1"/>
    <w:rsid w:val="003A14F1"/>
    <w:rsid w:val="003A16C3"/>
    <w:rsid w:val="003A1A5D"/>
    <w:rsid w:val="003A1A94"/>
    <w:rsid w:val="003A1AAE"/>
    <w:rsid w:val="003A1E06"/>
    <w:rsid w:val="003A2150"/>
    <w:rsid w:val="003A2BF9"/>
    <w:rsid w:val="003A308A"/>
    <w:rsid w:val="003A3734"/>
    <w:rsid w:val="003A3861"/>
    <w:rsid w:val="003A3931"/>
    <w:rsid w:val="003A3F3B"/>
    <w:rsid w:val="003A491B"/>
    <w:rsid w:val="003A49A4"/>
    <w:rsid w:val="003A4E44"/>
    <w:rsid w:val="003A551C"/>
    <w:rsid w:val="003A5772"/>
    <w:rsid w:val="003A5A3B"/>
    <w:rsid w:val="003A5D6F"/>
    <w:rsid w:val="003A60AC"/>
    <w:rsid w:val="003A67EE"/>
    <w:rsid w:val="003A6819"/>
    <w:rsid w:val="003A7479"/>
    <w:rsid w:val="003A7D87"/>
    <w:rsid w:val="003A7EA9"/>
    <w:rsid w:val="003B0109"/>
    <w:rsid w:val="003B03E6"/>
    <w:rsid w:val="003B0641"/>
    <w:rsid w:val="003B0A02"/>
    <w:rsid w:val="003B0E85"/>
    <w:rsid w:val="003B10D3"/>
    <w:rsid w:val="003B17EC"/>
    <w:rsid w:val="003B18BB"/>
    <w:rsid w:val="003B1EF7"/>
    <w:rsid w:val="003B3338"/>
    <w:rsid w:val="003B3BFA"/>
    <w:rsid w:val="003B428E"/>
    <w:rsid w:val="003B4E8C"/>
    <w:rsid w:val="003B524B"/>
    <w:rsid w:val="003B5EEF"/>
    <w:rsid w:val="003B5F07"/>
    <w:rsid w:val="003B625A"/>
    <w:rsid w:val="003B64F9"/>
    <w:rsid w:val="003B655B"/>
    <w:rsid w:val="003B6F3D"/>
    <w:rsid w:val="003B77BC"/>
    <w:rsid w:val="003C043D"/>
    <w:rsid w:val="003C10DE"/>
    <w:rsid w:val="003C1593"/>
    <w:rsid w:val="003C1B3C"/>
    <w:rsid w:val="003C20F5"/>
    <w:rsid w:val="003C2214"/>
    <w:rsid w:val="003C2683"/>
    <w:rsid w:val="003C27F2"/>
    <w:rsid w:val="003C2E07"/>
    <w:rsid w:val="003C3516"/>
    <w:rsid w:val="003C3989"/>
    <w:rsid w:val="003C39A7"/>
    <w:rsid w:val="003C3E60"/>
    <w:rsid w:val="003C4961"/>
    <w:rsid w:val="003C6897"/>
    <w:rsid w:val="003C6B2E"/>
    <w:rsid w:val="003C6BD0"/>
    <w:rsid w:val="003C6D5E"/>
    <w:rsid w:val="003C7445"/>
    <w:rsid w:val="003C74FD"/>
    <w:rsid w:val="003C76C1"/>
    <w:rsid w:val="003C7C58"/>
    <w:rsid w:val="003D06EE"/>
    <w:rsid w:val="003D0C82"/>
    <w:rsid w:val="003D0D3F"/>
    <w:rsid w:val="003D1894"/>
    <w:rsid w:val="003D201D"/>
    <w:rsid w:val="003D2161"/>
    <w:rsid w:val="003D2204"/>
    <w:rsid w:val="003D234F"/>
    <w:rsid w:val="003D372A"/>
    <w:rsid w:val="003D3811"/>
    <w:rsid w:val="003D441E"/>
    <w:rsid w:val="003D49E2"/>
    <w:rsid w:val="003D4F7B"/>
    <w:rsid w:val="003D5073"/>
    <w:rsid w:val="003D520D"/>
    <w:rsid w:val="003D6058"/>
    <w:rsid w:val="003D6145"/>
    <w:rsid w:val="003D654E"/>
    <w:rsid w:val="003D65C5"/>
    <w:rsid w:val="003D777F"/>
    <w:rsid w:val="003D7E50"/>
    <w:rsid w:val="003D7EEC"/>
    <w:rsid w:val="003D7F65"/>
    <w:rsid w:val="003E05A0"/>
    <w:rsid w:val="003E0F08"/>
    <w:rsid w:val="003E123A"/>
    <w:rsid w:val="003E12AB"/>
    <w:rsid w:val="003E1562"/>
    <w:rsid w:val="003E228D"/>
    <w:rsid w:val="003E22B6"/>
    <w:rsid w:val="003E2373"/>
    <w:rsid w:val="003E29DA"/>
    <w:rsid w:val="003E2B79"/>
    <w:rsid w:val="003E332F"/>
    <w:rsid w:val="003E36B1"/>
    <w:rsid w:val="003E3D60"/>
    <w:rsid w:val="003E3EF8"/>
    <w:rsid w:val="003E3F39"/>
    <w:rsid w:val="003E3F47"/>
    <w:rsid w:val="003E42C5"/>
    <w:rsid w:val="003E444A"/>
    <w:rsid w:val="003E50FC"/>
    <w:rsid w:val="003E523C"/>
    <w:rsid w:val="003E581E"/>
    <w:rsid w:val="003E6215"/>
    <w:rsid w:val="003E7F27"/>
    <w:rsid w:val="003F0626"/>
    <w:rsid w:val="003F09B7"/>
    <w:rsid w:val="003F0A2A"/>
    <w:rsid w:val="003F0C5C"/>
    <w:rsid w:val="003F0F86"/>
    <w:rsid w:val="003F1DB2"/>
    <w:rsid w:val="003F1F64"/>
    <w:rsid w:val="003F2162"/>
    <w:rsid w:val="003F23B6"/>
    <w:rsid w:val="003F24B5"/>
    <w:rsid w:val="003F2C0D"/>
    <w:rsid w:val="003F2CB0"/>
    <w:rsid w:val="003F2CFA"/>
    <w:rsid w:val="003F2DD3"/>
    <w:rsid w:val="003F2DE6"/>
    <w:rsid w:val="003F3129"/>
    <w:rsid w:val="003F3257"/>
    <w:rsid w:val="003F33E2"/>
    <w:rsid w:val="003F3B16"/>
    <w:rsid w:val="003F3C52"/>
    <w:rsid w:val="003F419B"/>
    <w:rsid w:val="003F4266"/>
    <w:rsid w:val="003F4371"/>
    <w:rsid w:val="003F4679"/>
    <w:rsid w:val="003F546B"/>
    <w:rsid w:val="003F5936"/>
    <w:rsid w:val="003F5B85"/>
    <w:rsid w:val="003F60F8"/>
    <w:rsid w:val="003F7B0F"/>
    <w:rsid w:val="003F7C45"/>
    <w:rsid w:val="004001DF"/>
    <w:rsid w:val="0040072F"/>
    <w:rsid w:val="00400DD5"/>
    <w:rsid w:val="00400F44"/>
    <w:rsid w:val="00401537"/>
    <w:rsid w:val="004015F1"/>
    <w:rsid w:val="00401E0F"/>
    <w:rsid w:val="00401F2D"/>
    <w:rsid w:val="00401F39"/>
    <w:rsid w:val="00402675"/>
    <w:rsid w:val="00402D8D"/>
    <w:rsid w:val="00402FB6"/>
    <w:rsid w:val="004033EF"/>
    <w:rsid w:val="00403715"/>
    <w:rsid w:val="00404319"/>
    <w:rsid w:val="00404699"/>
    <w:rsid w:val="00404CB8"/>
    <w:rsid w:val="004051AA"/>
    <w:rsid w:val="004051ED"/>
    <w:rsid w:val="00405678"/>
    <w:rsid w:val="004059A5"/>
    <w:rsid w:val="0040646F"/>
    <w:rsid w:val="00406560"/>
    <w:rsid w:val="00406657"/>
    <w:rsid w:val="00407032"/>
    <w:rsid w:val="004075A9"/>
    <w:rsid w:val="00407B71"/>
    <w:rsid w:val="00407F8C"/>
    <w:rsid w:val="004102EA"/>
    <w:rsid w:val="00410459"/>
    <w:rsid w:val="00411E0C"/>
    <w:rsid w:val="0041200F"/>
    <w:rsid w:val="00412134"/>
    <w:rsid w:val="0041222A"/>
    <w:rsid w:val="00412852"/>
    <w:rsid w:val="00412B31"/>
    <w:rsid w:val="00412DCD"/>
    <w:rsid w:val="00412E7B"/>
    <w:rsid w:val="0041300C"/>
    <w:rsid w:val="004133B3"/>
    <w:rsid w:val="0041365C"/>
    <w:rsid w:val="00413748"/>
    <w:rsid w:val="004142E3"/>
    <w:rsid w:val="004145FD"/>
    <w:rsid w:val="00414797"/>
    <w:rsid w:val="00414F26"/>
    <w:rsid w:val="00414FAE"/>
    <w:rsid w:val="00415426"/>
    <w:rsid w:val="004157E9"/>
    <w:rsid w:val="00415E38"/>
    <w:rsid w:val="004164FC"/>
    <w:rsid w:val="004165B5"/>
    <w:rsid w:val="00416AF4"/>
    <w:rsid w:val="00416B4E"/>
    <w:rsid w:val="00416CAF"/>
    <w:rsid w:val="00417284"/>
    <w:rsid w:val="004177ED"/>
    <w:rsid w:val="0042009B"/>
    <w:rsid w:val="00420131"/>
    <w:rsid w:val="004210E1"/>
    <w:rsid w:val="004210E9"/>
    <w:rsid w:val="004211CD"/>
    <w:rsid w:val="00421332"/>
    <w:rsid w:val="00421336"/>
    <w:rsid w:val="004214A9"/>
    <w:rsid w:val="0042170E"/>
    <w:rsid w:val="00421AEB"/>
    <w:rsid w:val="00421B9A"/>
    <w:rsid w:val="004225EC"/>
    <w:rsid w:val="00422975"/>
    <w:rsid w:val="004229AA"/>
    <w:rsid w:val="00423424"/>
    <w:rsid w:val="004239EC"/>
    <w:rsid w:val="00423B94"/>
    <w:rsid w:val="004247BB"/>
    <w:rsid w:val="00424C39"/>
    <w:rsid w:val="0042573E"/>
    <w:rsid w:val="00425D25"/>
    <w:rsid w:val="00425FEF"/>
    <w:rsid w:val="004260F3"/>
    <w:rsid w:val="00426B4B"/>
    <w:rsid w:val="00427130"/>
    <w:rsid w:val="00427138"/>
    <w:rsid w:val="004279CC"/>
    <w:rsid w:val="00427CD0"/>
    <w:rsid w:val="004306A7"/>
    <w:rsid w:val="00430B51"/>
    <w:rsid w:val="004313FB"/>
    <w:rsid w:val="004317CA"/>
    <w:rsid w:val="00432304"/>
    <w:rsid w:val="00432B34"/>
    <w:rsid w:val="00432CC6"/>
    <w:rsid w:val="00433013"/>
    <w:rsid w:val="004330DC"/>
    <w:rsid w:val="00433825"/>
    <w:rsid w:val="004338CC"/>
    <w:rsid w:val="00433BF0"/>
    <w:rsid w:val="004340CD"/>
    <w:rsid w:val="00434495"/>
    <w:rsid w:val="004346EB"/>
    <w:rsid w:val="0043484D"/>
    <w:rsid w:val="00434B35"/>
    <w:rsid w:val="00434C1F"/>
    <w:rsid w:val="0043538F"/>
    <w:rsid w:val="00435749"/>
    <w:rsid w:val="0043593B"/>
    <w:rsid w:val="00435EBA"/>
    <w:rsid w:val="004365B2"/>
    <w:rsid w:val="00436742"/>
    <w:rsid w:val="004369EC"/>
    <w:rsid w:val="00436F27"/>
    <w:rsid w:val="00437C54"/>
    <w:rsid w:val="00440830"/>
    <w:rsid w:val="00440C9E"/>
    <w:rsid w:val="00441709"/>
    <w:rsid w:val="004425EA"/>
    <w:rsid w:val="0044266A"/>
    <w:rsid w:val="00442B24"/>
    <w:rsid w:val="00442CC8"/>
    <w:rsid w:val="004432B5"/>
    <w:rsid w:val="004439FF"/>
    <w:rsid w:val="00444022"/>
    <w:rsid w:val="004440E0"/>
    <w:rsid w:val="00444EFF"/>
    <w:rsid w:val="00445483"/>
    <w:rsid w:val="00445498"/>
    <w:rsid w:val="004458BE"/>
    <w:rsid w:val="00445BC6"/>
    <w:rsid w:val="00445C25"/>
    <w:rsid w:val="00445C43"/>
    <w:rsid w:val="00445F88"/>
    <w:rsid w:val="004460B1"/>
    <w:rsid w:val="004462B0"/>
    <w:rsid w:val="00446820"/>
    <w:rsid w:val="00446AB7"/>
    <w:rsid w:val="004475F4"/>
    <w:rsid w:val="00450323"/>
    <w:rsid w:val="00450542"/>
    <w:rsid w:val="00450AF8"/>
    <w:rsid w:val="00450DF0"/>
    <w:rsid w:val="00450DF1"/>
    <w:rsid w:val="00450E28"/>
    <w:rsid w:val="00450FC0"/>
    <w:rsid w:val="00451228"/>
    <w:rsid w:val="004517DB"/>
    <w:rsid w:val="00451AD4"/>
    <w:rsid w:val="00451D30"/>
    <w:rsid w:val="00451F3D"/>
    <w:rsid w:val="00452B4A"/>
    <w:rsid w:val="00452B4B"/>
    <w:rsid w:val="00452D81"/>
    <w:rsid w:val="004533D8"/>
    <w:rsid w:val="00453510"/>
    <w:rsid w:val="00453866"/>
    <w:rsid w:val="00453A15"/>
    <w:rsid w:val="00453A17"/>
    <w:rsid w:val="0045480E"/>
    <w:rsid w:val="0045524A"/>
    <w:rsid w:val="004552AD"/>
    <w:rsid w:val="00455474"/>
    <w:rsid w:val="0045599D"/>
    <w:rsid w:val="00456A2E"/>
    <w:rsid w:val="00456CD5"/>
    <w:rsid w:val="00456CDD"/>
    <w:rsid w:val="0045720B"/>
    <w:rsid w:val="004579CE"/>
    <w:rsid w:val="00457A59"/>
    <w:rsid w:val="00457B53"/>
    <w:rsid w:val="00460063"/>
    <w:rsid w:val="004601C5"/>
    <w:rsid w:val="00460D6F"/>
    <w:rsid w:val="00461FD9"/>
    <w:rsid w:val="004622AF"/>
    <w:rsid w:val="004629F3"/>
    <w:rsid w:val="0046370D"/>
    <w:rsid w:val="004638B6"/>
    <w:rsid w:val="00463A94"/>
    <w:rsid w:val="00463C85"/>
    <w:rsid w:val="004644AD"/>
    <w:rsid w:val="00464DE9"/>
    <w:rsid w:val="00464E48"/>
    <w:rsid w:val="00465749"/>
    <w:rsid w:val="00465B1C"/>
    <w:rsid w:val="00465B64"/>
    <w:rsid w:val="00465C34"/>
    <w:rsid w:val="00465E6F"/>
    <w:rsid w:val="00465FE9"/>
    <w:rsid w:val="004665A6"/>
    <w:rsid w:val="0046670C"/>
    <w:rsid w:val="00466A07"/>
    <w:rsid w:val="00466A81"/>
    <w:rsid w:val="00467478"/>
    <w:rsid w:val="004674E2"/>
    <w:rsid w:val="00467F42"/>
    <w:rsid w:val="004703AC"/>
    <w:rsid w:val="00470445"/>
    <w:rsid w:val="0047061C"/>
    <w:rsid w:val="00470D48"/>
    <w:rsid w:val="00470F33"/>
    <w:rsid w:val="00470FAF"/>
    <w:rsid w:val="00471247"/>
    <w:rsid w:val="0047185B"/>
    <w:rsid w:val="00472765"/>
    <w:rsid w:val="004728BF"/>
    <w:rsid w:val="00472FE2"/>
    <w:rsid w:val="00473888"/>
    <w:rsid w:val="00473AA0"/>
    <w:rsid w:val="0047445A"/>
    <w:rsid w:val="004747BA"/>
    <w:rsid w:val="004747CE"/>
    <w:rsid w:val="00474B0B"/>
    <w:rsid w:val="00474DAF"/>
    <w:rsid w:val="004751B9"/>
    <w:rsid w:val="00475C58"/>
    <w:rsid w:val="00476288"/>
    <w:rsid w:val="00476BB0"/>
    <w:rsid w:val="00476F96"/>
    <w:rsid w:val="004776AF"/>
    <w:rsid w:val="004810DD"/>
    <w:rsid w:val="00481631"/>
    <w:rsid w:val="004816C9"/>
    <w:rsid w:val="0048189B"/>
    <w:rsid w:val="00481A4D"/>
    <w:rsid w:val="0048246E"/>
    <w:rsid w:val="00482835"/>
    <w:rsid w:val="00482D04"/>
    <w:rsid w:val="0048338E"/>
    <w:rsid w:val="004833CC"/>
    <w:rsid w:val="00483484"/>
    <w:rsid w:val="0048356F"/>
    <w:rsid w:val="004838B1"/>
    <w:rsid w:val="00483C36"/>
    <w:rsid w:val="00483D17"/>
    <w:rsid w:val="0048568B"/>
    <w:rsid w:val="00485E50"/>
    <w:rsid w:val="004862E1"/>
    <w:rsid w:val="004872E6"/>
    <w:rsid w:val="004879FA"/>
    <w:rsid w:val="004900F3"/>
    <w:rsid w:val="00490290"/>
    <w:rsid w:val="00490BD9"/>
    <w:rsid w:val="00490CB1"/>
    <w:rsid w:val="00490E51"/>
    <w:rsid w:val="004917DE"/>
    <w:rsid w:val="00491837"/>
    <w:rsid w:val="00491883"/>
    <w:rsid w:val="00491CA1"/>
    <w:rsid w:val="00491D21"/>
    <w:rsid w:val="00492CBE"/>
    <w:rsid w:val="00492FFB"/>
    <w:rsid w:val="004930A1"/>
    <w:rsid w:val="00493518"/>
    <w:rsid w:val="0049373A"/>
    <w:rsid w:val="00493822"/>
    <w:rsid w:val="00493B7A"/>
    <w:rsid w:val="00493DE4"/>
    <w:rsid w:val="0049418E"/>
    <w:rsid w:val="0049436D"/>
    <w:rsid w:val="004945F9"/>
    <w:rsid w:val="00494618"/>
    <w:rsid w:val="0049475A"/>
    <w:rsid w:val="00494CB5"/>
    <w:rsid w:val="004950C5"/>
    <w:rsid w:val="0049574A"/>
    <w:rsid w:val="00495C7F"/>
    <w:rsid w:val="00495D96"/>
    <w:rsid w:val="00495F23"/>
    <w:rsid w:val="004960B7"/>
    <w:rsid w:val="0049626C"/>
    <w:rsid w:val="004967E8"/>
    <w:rsid w:val="00496A1C"/>
    <w:rsid w:val="00497509"/>
    <w:rsid w:val="004977E5"/>
    <w:rsid w:val="00497F34"/>
    <w:rsid w:val="004A0058"/>
    <w:rsid w:val="004A010D"/>
    <w:rsid w:val="004A0CC1"/>
    <w:rsid w:val="004A117A"/>
    <w:rsid w:val="004A1198"/>
    <w:rsid w:val="004A16A7"/>
    <w:rsid w:val="004A16C8"/>
    <w:rsid w:val="004A1910"/>
    <w:rsid w:val="004A1A34"/>
    <w:rsid w:val="004A1AA9"/>
    <w:rsid w:val="004A1CDB"/>
    <w:rsid w:val="004A23C3"/>
    <w:rsid w:val="004A2D79"/>
    <w:rsid w:val="004A2E9B"/>
    <w:rsid w:val="004A3C9D"/>
    <w:rsid w:val="004A459C"/>
    <w:rsid w:val="004A50D2"/>
    <w:rsid w:val="004A5495"/>
    <w:rsid w:val="004A5C4F"/>
    <w:rsid w:val="004A69A2"/>
    <w:rsid w:val="004A69D7"/>
    <w:rsid w:val="004A6BC5"/>
    <w:rsid w:val="004A718D"/>
    <w:rsid w:val="004A7398"/>
    <w:rsid w:val="004A757D"/>
    <w:rsid w:val="004A7C4C"/>
    <w:rsid w:val="004B0451"/>
    <w:rsid w:val="004B08BD"/>
    <w:rsid w:val="004B0FA9"/>
    <w:rsid w:val="004B189A"/>
    <w:rsid w:val="004B1906"/>
    <w:rsid w:val="004B1A12"/>
    <w:rsid w:val="004B1B81"/>
    <w:rsid w:val="004B27AF"/>
    <w:rsid w:val="004B27F2"/>
    <w:rsid w:val="004B2DCC"/>
    <w:rsid w:val="004B3CA4"/>
    <w:rsid w:val="004B3E2A"/>
    <w:rsid w:val="004B4488"/>
    <w:rsid w:val="004B463B"/>
    <w:rsid w:val="004B4FC5"/>
    <w:rsid w:val="004B52D4"/>
    <w:rsid w:val="004B52EE"/>
    <w:rsid w:val="004B53DD"/>
    <w:rsid w:val="004B56A2"/>
    <w:rsid w:val="004B6131"/>
    <w:rsid w:val="004B65C6"/>
    <w:rsid w:val="004B67D6"/>
    <w:rsid w:val="004B697B"/>
    <w:rsid w:val="004B6A5B"/>
    <w:rsid w:val="004B758C"/>
    <w:rsid w:val="004C017B"/>
    <w:rsid w:val="004C08D9"/>
    <w:rsid w:val="004C0AA4"/>
    <w:rsid w:val="004C0B41"/>
    <w:rsid w:val="004C0B73"/>
    <w:rsid w:val="004C0E70"/>
    <w:rsid w:val="004C0FA3"/>
    <w:rsid w:val="004C14DC"/>
    <w:rsid w:val="004C188F"/>
    <w:rsid w:val="004C2B40"/>
    <w:rsid w:val="004C3758"/>
    <w:rsid w:val="004C395E"/>
    <w:rsid w:val="004C3BF0"/>
    <w:rsid w:val="004C4345"/>
    <w:rsid w:val="004C4EF7"/>
    <w:rsid w:val="004C50B3"/>
    <w:rsid w:val="004C523A"/>
    <w:rsid w:val="004C56D2"/>
    <w:rsid w:val="004C59AF"/>
    <w:rsid w:val="004C5B81"/>
    <w:rsid w:val="004C6B38"/>
    <w:rsid w:val="004C765B"/>
    <w:rsid w:val="004C76B1"/>
    <w:rsid w:val="004C7A44"/>
    <w:rsid w:val="004D0644"/>
    <w:rsid w:val="004D0854"/>
    <w:rsid w:val="004D08C0"/>
    <w:rsid w:val="004D13D3"/>
    <w:rsid w:val="004D14A6"/>
    <w:rsid w:val="004D2228"/>
    <w:rsid w:val="004D287B"/>
    <w:rsid w:val="004D33A9"/>
    <w:rsid w:val="004D353B"/>
    <w:rsid w:val="004D363F"/>
    <w:rsid w:val="004D38A5"/>
    <w:rsid w:val="004D3F1C"/>
    <w:rsid w:val="004D3F6C"/>
    <w:rsid w:val="004D4180"/>
    <w:rsid w:val="004D4860"/>
    <w:rsid w:val="004D5416"/>
    <w:rsid w:val="004D5CBA"/>
    <w:rsid w:val="004D5EE7"/>
    <w:rsid w:val="004D5FF9"/>
    <w:rsid w:val="004D6591"/>
    <w:rsid w:val="004D681C"/>
    <w:rsid w:val="004D6C16"/>
    <w:rsid w:val="004D6E05"/>
    <w:rsid w:val="004D6E18"/>
    <w:rsid w:val="004D71C5"/>
    <w:rsid w:val="004D7664"/>
    <w:rsid w:val="004D797B"/>
    <w:rsid w:val="004D797C"/>
    <w:rsid w:val="004D7B78"/>
    <w:rsid w:val="004E0306"/>
    <w:rsid w:val="004E0777"/>
    <w:rsid w:val="004E0919"/>
    <w:rsid w:val="004E0A73"/>
    <w:rsid w:val="004E18BE"/>
    <w:rsid w:val="004E193D"/>
    <w:rsid w:val="004E1DF2"/>
    <w:rsid w:val="004E2D74"/>
    <w:rsid w:val="004E33C6"/>
    <w:rsid w:val="004E458D"/>
    <w:rsid w:val="004E47C2"/>
    <w:rsid w:val="004E48BB"/>
    <w:rsid w:val="004E499E"/>
    <w:rsid w:val="004E4D6D"/>
    <w:rsid w:val="004E4FE8"/>
    <w:rsid w:val="004E5617"/>
    <w:rsid w:val="004E565C"/>
    <w:rsid w:val="004E5B9C"/>
    <w:rsid w:val="004E5D88"/>
    <w:rsid w:val="004E6667"/>
    <w:rsid w:val="004E6765"/>
    <w:rsid w:val="004E693A"/>
    <w:rsid w:val="004E6DE2"/>
    <w:rsid w:val="004E7146"/>
    <w:rsid w:val="004E767F"/>
    <w:rsid w:val="004E7F90"/>
    <w:rsid w:val="004F0BBD"/>
    <w:rsid w:val="004F0C27"/>
    <w:rsid w:val="004F1716"/>
    <w:rsid w:val="004F185C"/>
    <w:rsid w:val="004F1FD7"/>
    <w:rsid w:val="004F2976"/>
    <w:rsid w:val="004F3062"/>
    <w:rsid w:val="004F32B7"/>
    <w:rsid w:val="004F335A"/>
    <w:rsid w:val="004F3F6A"/>
    <w:rsid w:val="004F4AE6"/>
    <w:rsid w:val="004F4B4C"/>
    <w:rsid w:val="004F52DC"/>
    <w:rsid w:val="004F60CE"/>
    <w:rsid w:val="004F6391"/>
    <w:rsid w:val="004F64E6"/>
    <w:rsid w:val="004F6BA1"/>
    <w:rsid w:val="004F6F31"/>
    <w:rsid w:val="004F70D8"/>
    <w:rsid w:val="004F742F"/>
    <w:rsid w:val="004F7483"/>
    <w:rsid w:val="004F7732"/>
    <w:rsid w:val="004F7CBF"/>
    <w:rsid w:val="004F7D95"/>
    <w:rsid w:val="004F7E82"/>
    <w:rsid w:val="004F7E91"/>
    <w:rsid w:val="004F7F7D"/>
    <w:rsid w:val="00500016"/>
    <w:rsid w:val="0050027B"/>
    <w:rsid w:val="0050052F"/>
    <w:rsid w:val="0050073B"/>
    <w:rsid w:val="00501828"/>
    <w:rsid w:val="00501A1A"/>
    <w:rsid w:val="005020B7"/>
    <w:rsid w:val="00502763"/>
    <w:rsid w:val="00502774"/>
    <w:rsid w:val="005028C4"/>
    <w:rsid w:val="0050293E"/>
    <w:rsid w:val="00502A22"/>
    <w:rsid w:val="005035EC"/>
    <w:rsid w:val="0050473B"/>
    <w:rsid w:val="00504758"/>
    <w:rsid w:val="00504B20"/>
    <w:rsid w:val="00504B26"/>
    <w:rsid w:val="00504B6B"/>
    <w:rsid w:val="00504FDB"/>
    <w:rsid w:val="00505499"/>
    <w:rsid w:val="0050641E"/>
    <w:rsid w:val="00506536"/>
    <w:rsid w:val="0050695A"/>
    <w:rsid w:val="00506CF0"/>
    <w:rsid w:val="0050741D"/>
    <w:rsid w:val="005079EF"/>
    <w:rsid w:val="00510246"/>
    <w:rsid w:val="00510354"/>
    <w:rsid w:val="00510AF3"/>
    <w:rsid w:val="00511183"/>
    <w:rsid w:val="0051132A"/>
    <w:rsid w:val="00511AE9"/>
    <w:rsid w:val="00511E05"/>
    <w:rsid w:val="0051259D"/>
    <w:rsid w:val="00512B3E"/>
    <w:rsid w:val="00513830"/>
    <w:rsid w:val="00513865"/>
    <w:rsid w:val="005139CB"/>
    <w:rsid w:val="00513B52"/>
    <w:rsid w:val="00514EFE"/>
    <w:rsid w:val="00515093"/>
    <w:rsid w:val="005154E4"/>
    <w:rsid w:val="005154F3"/>
    <w:rsid w:val="00515A28"/>
    <w:rsid w:val="00515D59"/>
    <w:rsid w:val="0051651C"/>
    <w:rsid w:val="0051684A"/>
    <w:rsid w:val="0051744F"/>
    <w:rsid w:val="0051798F"/>
    <w:rsid w:val="0052054A"/>
    <w:rsid w:val="00520C8A"/>
    <w:rsid w:val="0052168D"/>
    <w:rsid w:val="00521C5E"/>
    <w:rsid w:val="005220F2"/>
    <w:rsid w:val="00523541"/>
    <w:rsid w:val="005236E4"/>
    <w:rsid w:val="00523B2E"/>
    <w:rsid w:val="00524110"/>
    <w:rsid w:val="005241A1"/>
    <w:rsid w:val="005248A6"/>
    <w:rsid w:val="00524AA2"/>
    <w:rsid w:val="00525B35"/>
    <w:rsid w:val="00525CA0"/>
    <w:rsid w:val="00525CF2"/>
    <w:rsid w:val="0052647C"/>
    <w:rsid w:val="0052684B"/>
    <w:rsid w:val="00526BF9"/>
    <w:rsid w:val="00526C36"/>
    <w:rsid w:val="005274A2"/>
    <w:rsid w:val="005274D1"/>
    <w:rsid w:val="00527B5D"/>
    <w:rsid w:val="005300EF"/>
    <w:rsid w:val="0053045D"/>
    <w:rsid w:val="005305F9"/>
    <w:rsid w:val="005310D6"/>
    <w:rsid w:val="00531292"/>
    <w:rsid w:val="00531488"/>
    <w:rsid w:val="0053151A"/>
    <w:rsid w:val="0053165E"/>
    <w:rsid w:val="00531766"/>
    <w:rsid w:val="005319FF"/>
    <w:rsid w:val="00531AC8"/>
    <w:rsid w:val="00532AF5"/>
    <w:rsid w:val="0053384E"/>
    <w:rsid w:val="00533AAF"/>
    <w:rsid w:val="00533F33"/>
    <w:rsid w:val="005343A5"/>
    <w:rsid w:val="00534931"/>
    <w:rsid w:val="00534F57"/>
    <w:rsid w:val="005361AF"/>
    <w:rsid w:val="0053653B"/>
    <w:rsid w:val="00536768"/>
    <w:rsid w:val="00536C4D"/>
    <w:rsid w:val="00536CF2"/>
    <w:rsid w:val="00537C91"/>
    <w:rsid w:val="005406C8"/>
    <w:rsid w:val="005406D9"/>
    <w:rsid w:val="0054095F"/>
    <w:rsid w:val="00540C23"/>
    <w:rsid w:val="00540E5F"/>
    <w:rsid w:val="005412A0"/>
    <w:rsid w:val="0054132A"/>
    <w:rsid w:val="00541A3F"/>
    <w:rsid w:val="00541DC5"/>
    <w:rsid w:val="00541E58"/>
    <w:rsid w:val="005422B9"/>
    <w:rsid w:val="005425BB"/>
    <w:rsid w:val="00542694"/>
    <w:rsid w:val="005441DD"/>
    <w:rsid w:val="005445AB"/>
    <w:rsid w:val="00544D35"/>
    <w:rsid w:val="005454EB"/>
    <w:rsid w:val="005456AC"/>
    <w:rsid w:val="005457F0"/>
    <w:rsid w:val="00545B60"/>
    <w:rsid w:val="00545DAB"/>
    <w:rsid w:val="00545FD0"/>
    <w:rsid w:val="00546019"/>
    <w:rsid w:val="0054613C"/>
    <w:rsid w:val="00546780"/>
    <w:rsid w:val="005477C8"/>
    <w:rsid w:val="00547B29"/>
    <w:rsid w:val="00547BFF"/>
    <w:rsid w:val="005501AF"/>
    <w:rsid w:val="00550282"/>
    <w:rsid w:val="00550CB4"/>
    <w:rsid w:val="00550E68"/>
    <w:rsid w:val="0055115E"/>
    <w:rsid w:val="00551CA2"/>
    <w:rsid w:val="00551DDF"/>
    <w:rsid w:val="00551EB1"/>
    <w:rsid w:val="0055268D"/>
    <w:rsid w:val="005527D5"/>
    <w:rsid w:val="00552AD4"/>
    <w:rsid w:val="00552F36"/>
    <w:rsid w:val="00553089"/>
    <w:rsid w:val="005531D2"/>
    <w:rsid w:val="005534C9"/>
    <w:rsid w:val="0055373C"/>
    <w:rsid w:val="005538EF"/>
    <w:rsid w:val="0055392D"/>
    <w:rsid w:val="00553B9A"/>
    <w:rsid w:val="00553D7A"/>
    <w:rsid w:val="0055408F"/>
    <w:rsid w:val="005541AF"/>
    <w:rsid w:val="00554587"/>
    <w:rsid w:val="00554B1D"/>
    <w:rsid w:val="00554E9B"/>
    <w:rsid w:val="00555BD7"/>
    <w:rsid w:val="0055624C"/>
    <w:rsid w:val="0055686B"/>
    <w:rsid w:val="00556984"/>
    <w:rsid w:val="00556AA2"/>
    <w:rsid w:val="00556AD1"/>
    <w:rsid w:val="00556F10"/>
    <w:rsid w:val="00556F81"/>
    <w:rsid w:val="0055733C"/>
    <w:rsid w:val="00557A21"/>
    <w:rsid w:val="00557B08"/>
    <w:rsid w:val="00560AA1"/>
    <w:rsid w:val="00560B95"/>
    <w:rsid w:val="00560E90"/>
    <w:rsid w:val="005612F4"/>
    <w:rsid w:val="0056168B"/>
    <w:rsid w:val="00561944"/>
    <w:rsid w:val="00561C3A"/>
    <w:rsid w:val="00562299"/>
    <w:rsid w:val="00562346"/>
    <w:rsid w:val="005624CE"/>
    <w:rsid w:val="00562982"/>
    <w:rsid w:val="005634ED"/>
    <w:rsid w:val="00563517"/>
    <w:rsid w:val="00563B44"/>
    <w:rsid w:val="00564525"/>
    <w:rsid w:val="00564F63"/>
    <w:rsid w:val="00565168"/>
    <w:rsid w:val="005652BA"/>
    <w:rsid w:val="005656D7"/>
    <w:rsid w:val="005657D4"/>
    <w:rsid w:val="005659BC"/>
    <w:rsid w:val="00565DDE"/>
    <w:rsid w:val="0056615A"/>
    <w:rsid w:val="005665A6"/>
    <w:rsid w:val="005668F5"/>
    <w:rsid w:val="00567296"/>
    <w:rsid w:val="005672E8"/>
    <w:rsid w:val="00570177"/>
    <w:rsid w:val="0057053D"/>
    <w:rsid w:val="00570695"/>
    <w:rsid w:val="00570880"/>
    <w:rsid w:val="00570944"/>
    <w:rsid w:val="00570C78"/>
    <w:rsid w:val="005712B4"/>
    <w:rsid w:val="00571350"/>
    <w:rsid w:val="005713FF"/>
    <w:rsid w:val="00571503"/>
    <w:rsid w:val="00571732"/>
    <w:rsid w:val="00571A1E"/>
    <w:rsid w:val="00571D20"/>
    <w:rsid w:val="005723A9"/>
    <w:rsid w:val="005726DF"/>
    <w:rsid w:val="005731AF"/>
    <w:rsid w:val="005734F9"/>
    <w:rsid w:val="005735FA"/>
    <w:rsid w:val="0057372D"/>
    <w:rsid w:val="0057438F"/>
    <w:rsid w:val="00574E44"/>
    <w:rsid w:val="00574F4D"/>
    <w:rsid w:val="00575AD8"/>
    <w:rsid w:val="00575B96"/>
    <w:rsid w:val="00575BFD"/>
    <w:rsid w:val="00576285"/>
    <w:rsid w:val="00576479"/>
    <w:rsid w:val="005767A5"/>
    <w:rsid w:val="00576D59"/>
    <w:rsid w:val="00577AEC"/>
    <w:rsid w:val="00577B9C"/>
    <w:rsid w:val="005810A6"/>
    <w:rsid w:val="005814E6"/>
    <w:rsid w:val="00581991"/>
    <w:rsid w:val="00581B2E"/>
    <w:rsid w:val="005827BA"/>
    <w:rsid w:val="005827F1"/>
    <w:rsid w:val="005838FF"/>
    <w:rsid w:val="00583EC7"/>
    <w:rsid w:val="00583F06"/>
    <w:rsid w:val="00583F45"/>
    <w:rsid w:val="00584814"/>
    <w:rsid w:val="00584A43"/>
    <w:rsid w:val="00584AAE"/>
    <w:rsid w:val="00585271"/>
    <w:rsid w:val="0058527F"/>
    <w:rsid w:val="005855CF"/>
    <w:rsid w:val="00585735"/>
    <w:rsid w:val="00585AF2"/>
    <w:rsid w:val="00586A58"/>
    <w:rsid w:val="00586F9D"/>
    <w:rsid w:val="00587261"/>
    <w:rsid w:val="00587E78"/>
    <w:rsid w:val="00590B73"/>
    <w:rsid w:val="00590D8B"/>
    <w:rsid w:val="00590E20"/>
    <w:rsid w:val="0059101C"/>
    <w:rsid w:val="00591652"/>
    <w:rsid w:val="0059219D"/>
    <w:rsid w:val="005923FC"/>
    <w:rsid w:val="00592704"/>
    <w:rsid w:val="00592AAE"/>
    <w:rsid w:val="00592DB8"/>
    <w:rsid w:val="0059343F"/>
    <w:rsid w:val="005936A6"/>
    <w:rsid w:val="00593B6E"/>
    <w:rsid w:val="00594552"/>
    <w:rsid w:val="00594A18"/>
    <w:rsid w:val="00594A73"/>
    <w:rsid w:val="00595532"/>
    <w:rsid w:val="005955B0"/>
    <w:rsid w:val="00595B20"/>
    <w:rsid w:val="00595DCF"/>
    <w:rsid w:val="00595DD1"/>
    <w:rsid w:val="00595F69"/>
    <w:rsid w:val="005967F9"/>
    <w:rsid w:val="0059764E"/>
    <w:rsid w:val="0059775C"/>
    <w:rsid w:val="005977E3"/>
    <w:rsid w:val="00597BBA"/>
    <w:rsid w:val="00597E8D"/>
    <w:rsid w:val="005A0134"/>
    <w:rsid w:val="005A03E1"/>
    <w:rsid w:val="005A094E"/>
    <w:rsid w:val="005A0A57"/>
    <w:rsid w:val="005A0D4E"/>
    <w:rsid w:val="005A1375"/>
    <w:rsid w:val="005A19BD"/>
    <w:rsid w:val="005A2661"/>
    <w:rsid w:val="005A26D2"/>
    <w:rsid w:val="005A2881"/>
    <w:rsid w:val="005A2EC2"/>
    <w:rsid w:val="005A3020"/>
    <w:rsid w:val="005A3355"/>
    <w:rsid w:val="005A3A3C"/>
    <w:rsid w:val="005A3C26"/>
    <w:rsid w:val="005A3C4C"/>
    <w:rsid w:val="005A42C0"/>
    <w:rsid w:val="005A47DE"/>
    <w:rsid w:val="005A48F6"/>
    <w:rsid w:val="005A4A4C"/>
    <w:rsid w:val="005A4AD8"/>
    <w:rsid w:val="005A4CFE"/>
    <w:rsid w:val="005A510A"/>
    <w:rsid w:val="005A511B"/>
    <w:rsid w:val="005A5752"/>
    <w:rsid w:val="005A5A34"/>
    <w:rsid w:val="005A6018"/>
    <w:rsid w:val="005A6110"/>
    <w:rsid w:val="005A6822"/>
    <w:rsid w:val="005A6B92"/>
    <w:rsid w:val="005A6F96"/>
    <w:rsid w:val="005A73D8"/>
    <w:rsid w:val="005A7DC3"/>
    <w:rsid w:val="005B00CC"/>
    <w:rsid w:val="005B00F3"/>
    <w:rsid w:val="005B0487"/>
    <w:rsid w:val="005B0A9C"/>
    <w:rsid w:val="005B0DEF"/>
    <w:rsid w:val="005B1011"/>
    <w:rsid w:val="005B11EF"/>
    <w:rsid w:val="005B159C"/>
    <w:rsid w:val="005B1CEA"/>
    <w:rsid w:val="005B23CA"/>
    <w:rsid w:val="005B23D9"/>
    <w:rsid w:val="005B2B87"/>
    <w:rsid w:val="005B2CF6"/>
    <w:rsid w:val="005B2EC3"/>
    <w:rsid w:val="005B30A6"/>
    <w:rsid w:val="005B3A58"/>
    <w:rsid w:val="005B3A99"/>
    <w:rsid w:val="005B4677"/>
    <w:rsid w:val="005B480D"/>
    <w:rsid w:val="005B481B"/>
    <w:rsid w:val="005B4E9A"/>
    <w:rsid w:val="005B4EBF"/>
    <w:rsid w:val="005B55CE"/>
    <w:rsid w:val="005B5789"/>
    <w:rsid w:val="005B6237"/>
    <w:rsid w:val="005B6E39"/>
    <w:rsid w:val="005B6F12"/>
    <w:rsid w:val="005B709F"/>
    <w:rsid w:val="005B7452"/>
    <w:rsid w:val="005C0BEA"/>
    <w:rsid w:val="005C0BFB"/>
    <w:rsid w:val="005C0C61"/>
    <w:rsid w:val="005C0E8D"/>
    <w:rsid w:val="005C1181"/>
    <w:rsid w:val="005C156F"/>
    <w:rsid w:val="005C16AA"/>
    <w:rsid w:val="005C1B23"/>
    <w:rsid w:val="005C2529"/>
    <w:rsid w:val="005C276A"/>
    <w:rsid w:val="005C289B"/>
    <w:rsid w:val="005C2EA3"/>
    <w:rsid w:val="005C3BBD"/>
    <w:rsid w:val="005C3CF4"/>
    <w:rsid w:val="005C3F00"/>
    <w:rsid w:val="005C3F4F"/>
    <w:rsid w:val="005C410B"/>
    <w:rsid w:val="005C45F3"/>
    <w:rsid w:val="005C4F2C"/>
    <w:rsid w:val="005C4FEC"/>
    <w:rsid w:val="005C5093"/>
    <w:rsid w:val="005C60C2"/>
    <w:rsid w:val="005C6B81"/>
    <w:rsid w:val="005C73BD"/>
    <w:rsid w:val="005C7C2A"/>
    <w:rsid w:val="005C7CC7"/>
    <w:rsid w:val="005D017C"/>
    <w:rsid w:val="005D0403"/>
    <w:rsid w:val="005D1464"/>
    <w:rsid w:val="005D168D"/>
    <w:rsid w:val="005D16D3"/>
    <w:rsid w:val="005D17EB"/>
    <w:rsid w:val="005D1A70"/>
    <w:rsid w:val="005D1BBC"/>
    <w:rsid w:val="005D23BF"/>
    <w:rsid w:val="005D2BCA"/>
    <w:rsid w:val="005D2D05"/>
    <w:rsid w:val="005D3297"/>
    <w:rsid w:val="005D35DC"/>
    <w:rsid w:val="005D36E3"/>
    <w:rsid w:val="005D38DE"/>
    <w:rsid w:val="005D3ECC"/>
    <w:rsid w:val="005D4659"/>
    <w:rsid w:val="005D4AFF"/>
    <w:rsid w:val="005D4F02"/>
    <w:rsid w:val="005D5536"/>
    <w:rsid w:val="005D73C3"/>
    <w:rsid w:val="005D74C8"/>
    <w:rsid w:val="005D7FD1"/>
    <w:rsid w:val="005D7FD7"/>
    <w:rsid w:val="005E02D0"/>
    <w:rsid w:val="005E03F1"/>
    <w:rsid w:val="005E0769"/>
    <w:rsid w:val="005E093C"/>
    <w:rsid w:val="005E0BF8"/>
    <w:rsid w:val="005E1250"/>
    <w:rsid w:val="005E1B09"/>
    <w:rsid w:val="005E1E53"/>
    <w:rsid w:val="005E227A"/>
    <w:rsid w:val="005E29A6"/>
    <w:rsid w:val="005E2CF0"/>
    <w:rsid w:val="005E3369"/>
    <w:rsid w:val="005E3580"/>
    <w:rsid w:val="005E36F6"/>
    <w:rsid w:val="005E3CBE"/>
    <w:rsid w:val="005E41D1"/>
    <w:rsid w:val="005E44D7"/>
    <w:rsid w:val="005E4B48"/>
    <w:rsid w:val="005E4E13"/>
    <w:rsid w:val="005E53DF"/>
    <w:rsid w:val="005E62C0"/>
    <w:rsid w:val="005E656B"/>
    <w:rsid w:val="005E6CBD"/>
    <w:rsid w:val="005E6D35"/>
    <w:rsid w:val="005E6FC0"/>
    <w:rsid w:val="005E7078"/>
    <w:rsid w:val="005E718B"/>
    <w:rsid w:val="005E79D0"/>
    <w:rsid w:val="005E7EA0"/>
    <w:rsid w:val="005F0204"/>
    <w:rsid w:val="005F03E7"/>
    <w:rsid w:val="005F0600"/>
    <w:rsid w:val="005F0C23"/>
    <w:rsid w:val="005F14FB"/>
    <w:rsid w:val="005F21BC"/>
    <w:rsid w:val="005F234C"/>
    <w:rsid w:val="005F2482"/>
    <w:rsid w:val="005F30AF"/>
    <w:rsid w:val="005F37FC"/>
    <w:rsid w:val="005F4381"/>
    <w:rsid w:val="005F43A8"/>
    <w:rsid w:val="005F48B4"/>
    <w:rsid w:val="005F4993"/>
    <w:rsid w:val="005F49C4"/>
    <w:rsid w:val="005F4CDC"/>
    <w:rsid w:val="005F5263"/>
    <w:rsid w:val="005F5268"/>
    <w:rsid w:val="005F572C"/>
    <w:rsid w:val="005F6CB1"/>
    <w:rsid w:val="005F6F98"/>
    <w:rsid w:val="005F702C"/>
    <w:rsid w:val="005F735C"/>
    <w:rsid w:val="005F7371"/>
    <w:rsid w:val="005F7C0D"/>
    <w:rsid w:val="005F7F1D"/>
    <w:rsid w:val="0060059F"/>
    <w:rsid w:val="00600CFC"/>
    <w:rsid w:val="00600D9F"/>
    <w:rsid w:val="00600F00"/>
    <w:rsid w:val="00601188"/>
    <w:rsid w:val="006019AE"/>
    <w:rsid w:val="00601FC2"/>
    <w:rsid w:val="00602201"/>
    <w:rsid w:val="0060269E"/>
    <w:rsid w:val="006029B2"/>
    <w:rsid w:val="00603C69"/>
    <w:rsid w:val="0060526F"/>
    <w:rsid w:val="006059A4"/>
    <w:rsid w:val="006059AC"/>
    <w:rsid w:val="00606228"/>
    <w:rsid w:val="00606474"/>
    <w:rsid w:val="00606577"/>
    <w:rsid w:val="006067FC"/>
    <w:rsid w:val="00606911"/>
    <w:rsid w:val="00606A3F"/>
    <w:rsid w:val="00606CF2"/>
    <w:rsid w:val="00606DDC"/>
    <w:rsid w:val="00607108"/>
    <w:rsid w:val="0060788A"/>
    <w:rsid w:val="00607977"/>
    <w:rsid w:val="006102C0"/>
    <w:rsid w:val="006110F0"/>
    <w:rsid w:val="006113BD"/>
    <w:rsid w:val="00611679"/>
    <w:rsid w:val="00611D39"/>
    <w:rsid w:val="00611EE0"/>
    <w:rsid w:val="00611F53"/>
    <w:rsid w:val="00612042"/>
    <w:rsid w:val="006124C6"/>
    <w:rsid w:val="00612599"/>
    <w:rsid w:val="00612E48"/>
    <w:rsid w:val="006132B1"/>
    <w:rsid w:val="00613769"/>
    <w:rsid w:val="0061394C"/>
    <w:rsid w:val="00613D77"/>
    <w:rsid w:val="006140F2"/>
    <w:rsid w:val="0061437E"/>
    <w:rsid w:val="00614466"/>
    <w:rsid w:val="00614610"/>
    <w:rsid w:val="00614669"/>
    <w:rsid w:val="00614902"/>
    <w:rsid w:val="00614FED"/>
    <w:rsid w:val="00615534"/>
    <w:rsid w:val="00615DB6"/>
    <w:rsid w:val="00615EFD"/>
    <w:rsid w:val="00616266"/>
    <w:rsid w:val="00616873"/>
    <w:rsid w:val="00617AA2"/>
    <w:rsid w:val="006202A6"/>
    <w:rsid w:val="00620995"/>
    <w:rsid w:val="00620A2B"/>
    <w:rsid w:val="00620E00"/>
    <w:rsid w:val="0062110E"/>
    <w:rsid w:val="006211A3"/>
    <w:rsid w:val="00621260"/>
    <w:rsid w:val="006218E6"/>
    <w:rsid w:val="00621E88"/>
    <w:rsid w:val="00621EBC"/>
    <w:rsid w:val="006226E7"/>
    <w:rsid w:val="00622784"/>
    <w:rsid w:val="006229FF"/>
    <w:rsid w:val="00622E8C"/>
    <w:rsid w:val="006234B2"/>
    <w:rsid w:val="00623562"/>
    <w:rsid w:val="00623DDE"/>
    <w:rsid w:val="006245BE"/>
    <w:rsid w:val="006246D5"/>
    <w:rsid w:val="00624D2B"/>
    <w:rsid w:val="00624EBD"/>
    <w:rsid w:val="00625691"/>
    <w:rsid w:val="00626051"/>
    <w:rsid w:val="00626E7E"/>
    <w:rsid w:val="00627143"/>
    <w:rsid w:val="00627191"/>
    <w:rsid w:val="006272EF"/>
    <w:rsid w:val="00627503"/>
    <w:rsid w:val="00627D48"/>
    <w:rsid w:val="00627E01"/>
    <w:rsid w:val="006305DE"/>
    <w:rsid w:val="00630D4C"/>
    <w:rsid w:val="00630EC9"/>
    <w:rsid w:val="00630F1B"/>
    <w:rsid w:val="006313B5"/>
    <w:rsid w:val="006315A9"/>
    <w:rsid w:val="0063185E"/>
    <w:rsid w:val="006318C3"/>
    <w:rsid w:val="00631CF3"/>
    <w:rsid w:val="00631FF0"/>
    <w:rsid w:val="00632AE8"/>
    <w:rsid w:val="0063311C"/>
    <w:rsid w:val="00633F66"/>
    <w:rsid w:val="00633F7B"/>
    <w:rsid w:val="00634347"/>
    <w:rsid w:val="00634A0F"/>
    <w:rsid w:val="00634FEB"/>
    <w:rsid w:val="006353FB"/>
    <w:rsid w:val="00635D28"/>
    <w:rsid w:val="006366E7"/>
    <w:rsid w:val="00636766"/>
    <w:rsid w:val="0063676F"/>
    <w:rsid w:val="00636FE4"/>
    <w:rsid w:val="00637408"/>
    <w:rsid w:val="006376B3"/>
    <w:rsid w:val="00637805"/>
    <w:rsid w:val="00637921"/>
    <w:rsid w:val="006403D5"/>
    <w:rsid w:val="006404D4"/>
    <w:rsid w:val="00640D1E"/>
    <w:rsid w:val="006414C3"/>
    <w:rsid w:val="00641C4C"/>
    <w:rsid w:val="0064232A"/>
    <w:rsid w:val="006428ED"/>
    <w:rsid w:val="0064292A"/>
    <w:rsid w:val="00642B09"/>
    <w:rsid w:val="00642C9F"/>
    <w:rsid w:val="00643348"/>
    <w:rsid w:val="00643689"/>
    <w:rsid w:val="00643855"/>
    <w:rsid w:val="00643B3E"/>
    <w:rsid w:val="00643DAE"/>
    <w:rsid w:val="00643EA3"/>
    <w:rsid w:val="00643EFB"/>
    <w:rsid w:val="0064491E"/>
    <w:rsid w:val="00644964"/>
    <w:rsid w:val="00644D1E"/>
    <w:rsid w:val="00645E95"/>
    <w:rsid w:val="00645E9B"/>
    <w:rsid w:val="00645F1A"/>
    <w:rsid w:val="00646340"/>
    <w:rsid w:val="0064660F"/>
    <w:rsid w:val="00646EDF"/>
    <w:rsid w:val="00647604"/>
    <w:rsid w:val="00647BE1"/>
    <w:rsid w:val="00651412"/>
    <w:rsid w:val="00652454"/>
    <w:rsid w:val="00652572"/>
    <w:rsid w:val="006527BB"/>
    <w:rsid w:val="0065381D"/>
    <w:rsid w:val="00653A86"/>
    <w:rsid w:val="00653C5C"/>
    <w:rsid w:val="00653FE2"/>
    <w:rsid w:val="006549F3"/>
    <w:rsid w:val="00654CD2"/>
    <w:rsid w:val="0065548D"/>
    <w:rsid w:val="006557F2"/>
    <w:rsid w:val="00655BDD"/>
    <w:rsid w:val="00655E00"/>
    <w:rsid w:val="00655E0D"/>
    <w:rsid w:val="00656EFA"/>
    <w:rsid w:val="00656F20"/>
    <w:rsid w:val="00656F3B"/>
    <w:rsid w:val="00657168"/>
    <w:rsid w:val="00657187"/>
    <w:rsid w:val="006573A1"/>
    <w:rsid w:val="006578AC"/>
    <w:rsid w:val="00657D7E"/>
    <w:rsid w:val="00657E36"/>
    <w:rsid w:val="00657F26"/>
    <w:rsid w:val="006606E4"/>
    <w:rsid w:val="0066085B"/>
    <w:rsid w:val="00660B8B"/>
    <w:rsid w:val="00661025"/>
    <w:rsid w:val="0066129E"/>
    <w:rsid w:val="0066150D"/>
    <w:rsid w:val="0066150F"/>
    <w:rsid w:val="00661B2B"/>
    <w:rsid w:val="00661B65"/>
    <w:rsid w:val="00661ED9"/>
    <w:rsid w:val="006636D2"/>
    <w:rsid w:val="006639A0"/>
    <w:rsid w:val="00664127"/>
    <w:rsid w:val="00664C12"/>
    <w:rsid w:val="006651C9"/>
    <w:rsid w:val="00665AD4"/>
    <w:rsid w:val="006670CE"/>
    <w:rsid w:val="00667733"/>
    <w:rsid w:val="00667E4C"/>
    <w:rsid w:val="00667FB6"/>
    <w:rsid w:val="0067018B"/>
    <w:rsid w:val="00670BC1"/>
    <w:rsid w:val="00671294"/>
    <w:rsid w:val="006712E4"/>
    <w:rsid w:val="006714E7"/>
    <w:rsid w:val="006716F8"/>
    <w:rsid w:val="006718D2"/>
    <w:rsid w:val="006725F4"/>
    <w:rsid w:val="006726E0"/>
    <w:rsid w:val="00672734"/>
    <w:rsid w:val="00672860"/>
    <w:rsid w:val="00672CFA"/>
    <w:rsid w:val="00672E4B"/>
    <w:rsid w:val="006736D6"/>
    <w:rsid w:val="00673E54"/>
    <w:rsid w:val="00674F6A"/>
    <w:rsid w:val="0067529B"/>
    <w:rsid w:val="00675CB0"/>
    <w:rsid w:val="00675F59"/>
    <w:rsid w:val="006762C7"/>
    <w:rsid w:val="00676886"/>
    <w:rsid w:val="00676E07"/>
    <w:rsid w:val="00677507"/>
    <w:rsid w:val="0067762C"/>
    <w:rsid w:val="00677BF0"/>
    <w:rsid w:val="0068008A"/>
    <w:rsid w:val="006800EF"/>
    <w:rsid w:val="00680241"/>
    <w:rsid w:val="0068035C"/>
    <w:rsid w:val="006808FF"/>
    <w:rsid w:val="006809D7"/>
    <w:rsid w:val="00680D47"/>
    <w:rsid w:val="00680D7D"/>
    <w:rsid w:val="00680EA8"/>
    <w:rsid w:val="00681623"/>
    <w:rsid w:val="00681E34"/>
    <w:rsid w:val="00682315"/>
    <w:rsid w:val="0068288B"/>
    <w:rsid w:val="00682D31"/>
    <w:rsid w:val="00682EDA"/>
    <w:rsid w:val="006838FA"/>
    <w:rsid w:val="00683BE5"/>
    <w:rsid w:val="00683F9B"/>
    <w:rsid w:val="00684449"/>
    <w:rsid w:val="00684627"/>
    <w:rsid w:val="00684724"/>
    <w:rsid w:val="0068476E"/>
    <w:rsid w:val="00684774"/>
    <w:rsid w:val="00684A2A"/>
    <w:rsid w:val="00684C58"/>
    <w:rsid w:val="00684E90"/>
    <w:rsid w:val="00685380"/>
    <w:rsid w:val="00685611"/>
    <w:rsid w:val="00685F60"/>
    <w:rsid w:val="00686253"/>
    <w:rsid w:val="0068658E"/>
    <w:rsid w:val="0068674E"/>
    <w:rsid w:val="00686A19"/>
    <w:rsid w:val="0068787A"/>
    <w:rsid w:val="0069003C"/>
    <w:rsid w:val="00690066"/>
    <w:rsid w:val="006901CD"/>
    <w:rsid w:val="00690C8A"/>
    <w:rsid w:val="00690F10"/>
    <w:rsid w:val="00690FAD"/>
    <w:rsid w:val="006918C6"/>
    <w:rsid w:val="00691E3F"/>
    <w:rsid w:val="00692626"/>
    <w:rsid w:val="0069294F"/>
    <w:rsid w:val="00692A9F"/>
    <w:rsid w:val="00693274"/>
    <w:rsid w:val="00693302"/>
    <w:rsid w:val="00693997"/>
    <w:rsid w:val="006949C5"/>
    <w:rsid w:val="00694A49"/>
    <w:rsid w:val="00694A5C"/>
    <w:rsid w:val="00694D74"/>
    <w:rsid w:val="00694E41"/>
    <w:rsid w:val="00694F1D"/>
    <w:rsid w:val="0069532E"/>
    <w:rsid w:val="006956F2"/>
    <w:rsid w:val="00695767"/>
    <w:rsid w:val="006957BA"/>
    <w:rsid w:val="006957F6"/>
    <w:rsid w:val="0069597B"/>
    <w:rsid w:val="00695BBF"/>
    <w:rsid w:val="006960ED"/>
    <w:rsid w:val="00696625"/>
    <w:rsid w:val="006968FE"/>
    <w:rsid w:val="00696F44"/>
    <w:rsid w:val="00697111"/>
    <w:rsid w:val="0069712E"/>
    <w:rsid w:val="00697218"/>
    <w:rsid w:val="006A004C"/>
    <w:rsid w:val="006A029C"/>
    <w:rsid w:val="006A08D5"/>
    <w:rsid w:val="006A0CC9"/>
    <w:rsid w:val="006A0ED5"/>
    <w:rsid w:val="006A1057"/>
    <w:rsid w:val="006A16E6"/>
    <w:rsid w:val="006A1B26"/>
    <w:rsid w:val="006A1D17"/>
    <w:rsid w:val="006A1EBC"/>
    <w:rsid w:val="006A2C04"/>
    <w:rsid w:val="006A2D89"/>
    <w:rsid w:val="006A3004"/>
    <w:rsid w:val="006A3211"/>
    <w:rsid w:val="006A3405"/>
    <w:rsid w:val="006A354B"/>
    <w:rsid w:val="006A3803"/>
    <w:rsid w:val="006A393E"/>
    <w:rsid w:val="006A3B42"/>
    <w:rsid w:val="006A3F89"/>
    <w:rsid w:val="006A4ACC"/>
    <w:rsid w:val="006A4AEE"/>
    <w:rsid w:val="006A4C11"/>
    <w:rsid w:val="006A506C"/>
    <w:rsid w:val="006A50A1"/>
    <w:rsid w:val="006A535C"/>
    <w:rsid w:val="006A5FEF"/>
    <w:rsid w:val="006A657E"/>
    <w:rsid w:val="006A7105"/>
    <w:rsid w:val="006A71BF"/>
    <w:rsid w:val="006A7322"/>
    <w:rsid w:val="006B0C17"/>
    <w:rsid w:val="006B11E0"/>
    <w:rsid w:val="006B11F2"/>
    <w:rsid w:val="006B1445"/>
    <w:rsid w:val="006B1738"/>
    <w:rsid w:val="006B1834"/>
    <w:rsid w:val="006B2274"/>
    <w:rsid w:val="006B2404"/>
    <w:rsid w:val="006B256B"/>
    <w:rsid w:val="006B26FA"/>
    <w:rsid w:val="006B2BBA"/>
    <w:rsid w:val="006B2FBB"/>
    <w:rsid w:val="006B34C4"/>
    <w:rsid w:val="006B3626"/>
    <w:rsid w:val="006B4C76"/>
    <w:rsid w:val="006B4D4D"/>
    <w:rsid w:val="006B53D0"/>
    <w:rsid w:val="006B555C"/>
    <w:rsid w:val="006B5590"/>
    <w:rsid w:val="006B5812"/>
    <w:rsid w:val="006B6957"/>
    <w:rsid w:val="006B6D00"/>
    <w:rsid w:val="006B6E72"/>
    <w:rsid w:val="006B718C"/>
    <w:rsid w:val="006B71FD"/>
    <w:rsid w:val="006B778D"/>
    <w:rsid w:val="006B79F6"/>
    <w:rsid w:val="006B7D49"/>
    <w:rsid w:val="006C003F"/>
    <w:rsid w:val="006C075C"/>
    <w:rsid w:val="006C0847"/>
    <w:rsid w:val="006C0D5C"/>
    <w:rsid w:val="006C0DAE"/>
    <w:rsid w:val="006C0DB6"/>
    <w:rsid w:val="006C1221"/>
    <w:rsid w:val="006C1645"/>
    <w:rsid w:val="006C1A71"/>
    <w:rsid w:val="006C1A74"/>
    <w:rsid w:val="006C1CA0"/>
    <w:rsid w:val="006C1FB0"/>
    <w:rsid w:val="006C2286"/>
    <w:rsid w:val="006C24B8"/>
    <w:rsid w:val="006C2B85"/>
    <w:rsid w:val="006C2E81"/>
    <w:rsid w:val="006C36D2"/>
    <w:rsid w:val="006C3E99"/>
    <w:rsid w:val="006C4295"/>
    <w:rsid w:val="006C4362"/>
    <w:rsid w:val="006C4869"/>
    <w:rsid w:val="006C4971"/>
    <w:rsid w:val="006C4AD0"/>
    <w:rsid w:val="006C4D31"/>
    <w:rsid w:val="006C4F6A"/>
    <w:rsid w:val="006C641E"/>
    <w:rsid w:val="006C65FB"/>
    <w:rsid w:val="006C6D84"/>
    <w:rsid w:val="006C6EFB"/>
    <w:rsid w:val="006C73AD"/>
    <w:rsid w:val="006C76A4"/>
    <w:rsid w:val="006C76CF"/>
    <w:rsid w:val="006C7FE7"/>
    <w:rsid w:val="006D02D4"/>
    <w:rsid w:val="006D03C7"/>
    <w:rsid w:val="006D0C2C"/>
    <w:rsid w:val="006D0EAD"/>
    <w:rsid w:val="006D157F"/>
    <w:rsid w:val="006D170A"/>
    <w:rsid w:val="006D1EC4"/>
    <w:rsid w:val="006D25C0"/>
    <w:rsid w:val="006D2BF6"/>
    <w:rsid w:val="006D2FB4"/>
    <w:rsid w:val="006D35EF"/>
    <w:rsid w:val="006D37D8"/>
    <w:rsid w:val="006D467C"/>
    <w:rsid w:val="006D4D12"/>
    <w:rsid w:val="006D4D9B"/>
    <w:rsid w:val="006D4F60"/>
    <w:rsid w:val="006D533E"/>
    <w:rsid w:val="006D5796"/>
    <w:rsid w:val="006D5855"/>
    <w:rsid w:val="006D668C"/>
    <w:rsid w:val="006D6BF0"/>
    <w:rsid w:val="006D7406"/>
    <w:rsid w:val="006D7E9A"/>
    <w:rsid w:val="006E02D1"/>
    <w:rsid w:val="006E092C"/>
    <w:rsid w:val="006E0B41"/>
    <w:rsid w:val="006E0CE4"/>
    <w:rsid w:val="006E0D05"/>
    <w:rsid w:val="006E11B6"/>
    <w:rsid w:val="006E184C"/>
    <w:rsid w:val="006E1B64"/>
    <w:rsid w:val="006E234B"/>
    <w:rsid w:val="006E2D92"/>
    <w:rsid w:val="006E4202"/>
    <w:rsid w:val="006E4DBB"/>
    <w:rsid w:val="006E53D5"/>
    <w:rsid w:val="006E5A98"/>
    <w:rsid w:val="006E5E99"/>
    <w:rsid w:val="006E5EB9"/>
    <w:rsid w:val="006E6353"/>
    <w:rsid w:val="006E6A32"/>
    <w:rsid w:val="006E755B"/>
    <w:rsid w:val="006E7801"/>
    <w:rsid w:val="006E7A6E"/>
    <w:rsid w:val="006F02AF"/>
    <w:rsid w:val="006F066D"/>
    <w:rsid w:val="006F0670"/>
    <w:rsid w:val="006F091C"/>
    <w:rsid w:val="006F0DA7"/>
    <w:rsid w:val="006F0FA5"/>
    <w:rsid w:val="006F1968"/>
    <w:rsid w:val="006F1B1F"/>
    <w:rsid w:val="006F1CF8"/>
    <w:rsid w:val="006F1D3A"/>
    <w:rsid w:val="006F2D34"/>
    <w:rsid w:val="006F2FBF"/>
    <w:rsid w:val="006F2FFD"/>
    <w:rsid w:val="006F31EA"/>
    <w:rsid w:val="006F32A2"/>
    <w:rsid w:val="006F3355"/>
    <w:rsid w:val="006F39ED"/>
    <w:rsid w:val="006F3C03"/>
    <w:rsid w:val="006F3E62"/>
    <w:rsid w:val="006F4ACC"/>
    <w:rsid w:val="006F5027"/>
    <w:rsid w:val="006F5097"/>
    <w:rsid w:val="006F5B5C"/>
    <w:rsid w:val="006F5BF9"/>
    <w:rsid w:val="006F5D96"/>
    <w:rsid w:val="006F5E81"/>
    <w:rsid w:val="006F68CC"/>
    <w:rsid w:val="006F6F74"/>
    <w:rsid w:val="006F709E"/>
    <w:rsid w:val="006F72BD"/>
    <w:rsid w:val="006F73C6"/>
    <w:rsid w:val="006F74E6"/>
    <w:rsid w:val="006F7605"/>
    <w:rsid w:val="006F77F8"/>
    <w:rsid w:val="006F7814"/>
    <w:rsid w:val="006F7BF3"/>
    <w:rsid w:val="006F7C9A"/>
    <w:rsid w:val="007003DF"/>
    <w:rsid w:val="0070056D"/>
    <w:rsid w:val="00700EFA"/>
    <w:rsid w:val="007011E5"/>
    <w:rsid w:val="00701409"/>
    <w:rsid w:val="00701AF9"/>
    <w:rsid w:val="00702290"/>
    <w:rsid w:val="0070253D"/>
    <w:rsid w:val="00702671"/>
    <w:rsid w:val="007028E1"/>
    <w:rsid w:val="00702EE2"/>
    <w:rsid w:val="007032A2"/>
    <w:rsid w:val="007032F7"/>
    <w:rsid w:val="007034B8"/>
    <w:rsid w:val="0070353F"/>
    <w:rsid w:val="00703A6F"/>
    <w:rsid w:val="00704568"/>
    <w:rsid w:val="007045CC"/>
    <w:rsid w:val="00704982"/>
    <w:rsid w:val="00704E1C"/>
    <w:rsid w:val="00705478"/>
    <w:rsid w:val="00705626"/>
    <w:rsid w:val="00705DF8"/>
    <w:rsid w:val="00705FA6"/>
    <w:rsid w:val="00706049"/>
    <w:rsid w:val="007060DD"/>
    <w:rsid w:val="00706176"/>
    <w:rsid w:val="00706BD8"/>
    <w:rsid w:val="00707623"/>
    <w:rsid w:val="007076E3"/>
    <w:rsid w:val="007078EB"/>
    <w:rsid w:val="00707BA8"/>
    <w:rsid w:val="00710634"/>
    <w:rsid w:val="00710993"/>
    <w:rsid w:val="0071132D"/>
    <w:rsid w:val="00711379"/>
    <w:rsid w:val="00711787"/>
    <w:rsid w:val="00711C86"/>
    <w:rsid w:val="00712068"/>
    <w:rsid w:val="007122CF"/>
    <w:rsid w:val="007124D1"/>
    <w:rsid w:val="007128FB"/>
    <w:rsid w:val="00712BFE"/>
    <w:rsid w:val="0071328C"/>
    <w:rsid w:val="007133A4"/>
    <w:rsid w:val="0071442A"/>
    <w:rsid w:val="0071448C"/>
    <w:rsid w:val="0071483F"/>
    <w:rsid w:val="00714A92"/>
    <w:rsid w:val="00715CDF"/>
    <w:rsid w:val="00715E5D"/>
    <w:rsid w:val="00715F02"/>
    <w:rsid w:val="00716237"/>
    <w:rsid w:val="007163A4"/>
    <w:rsid w:val="00716486"/>
    <w:rsid w:val="0071778F"/>
    <w:rsid w:val="007179B3"/>
    <w:rsid w:val="00717CEB"/>
    <w:rsid w:val="00720198"/>
    <w:rsid w:val="007201B5"/>
    <w:rsid w:val="00720B56"/>
    <w:rsid w:val="0072123D"/>
    <w:rsid w:val="00721A63"/>
    <w:rsid w:val="00722564"/>
    <w:rsid w:val="00722E32"/>
    <w:rsid w:val="007233B9"/>
    <w:rsid w:val="00723710"/>
    <w:rsid w:val="00723746"/>
    <w:rsid w:val="0072386B"/>
    <w:rsid w:val="00723B42"/>
    <w:rsid w:val="00723D29"/>
    <w:rsid w:val="00724079"/>
    <w:rsid w:val="00724080"/>
    <w:rsid w:val="007247FB"/>
    <w:rsid w:val="00724C94"/>
    <w:rsid w:val="00724F75"/>
    <w:rsid w:val="0072549E"/>
    <w:rsid w:val="00726BA0"/>
    <w:rsid w:val="00726D68"/>
    <w:rsid w:val="00726FF7"/>
    <w:rsid w:val="007272D6"/>
    <w:rsid w:val="007274D5"/>
    <w:rsid w:val="00727A7D"/>
    <w:rsid w:val="00727EDD"/>
    <w:rsid w:val="00727F09"/>
    <w:rsid w:val="007302E9"/>
    <w:rsid w:val="00730323"/>
    <w:rsid w:val="00730488"/>
    <w:rsid w:val="00731336"/>
    <w:rsid w:val="00731787"/>
    <w:rsid w:val="00731B11"/>
    <w:rsid w:val="00731EC9"/>
    <w:rsid w:val="007320B9"/>
    <w:rsid w:val="00732899"/>
    <w:rsid w:val="00732D1B"/>
    <w:rsid w:val="0073308D"/>
    <w:rsid w:val="0073327F"/>
    <w:rsid w:val="00733434"/>
    <w:rsid w:val="00734496"/>
    <w:rsid w:val="007354C5"/>
    <w:rsid w:val="007357F3"/>
    <w:rsid w:val="007358C5"/>
    <w:rsid w:val="00735DD8"/>
    <w:rsid w:val="00736329"/>
    <w:rsid w:val="0073702D"/>
    <w:rsid w:val="0073710E"/>
    <w:rsid w:val="0073739F"/>
    <w:rsid w:val="007378BE"/>
    <w:rsid w:val="00737907"/>
    <w:rsid w:val="007379D0"/>
    <w:rsid w:val="00737C45"/>
    <w:rsid w:val="007401B0"/>
    <w:rsid w:val="00741088"/>
    <w:rsid w:val="007416B6"/>
    <w:rsid w:val="00741892"/>
    <w:rsid w:val="00741A84"/>
    <w:rsid w:val="00741B13"/>
    <w:rsid w:val="00742157"/>
    <w:rsid w:val="007423C2"/>
    <w:rsid w:val="007427D1"/>
    <w:rsid w:val="00742DE0"/>
    <w:rsid w:val="00743022"/>
    <w:rsid w:val="0074347A"/>
    <w:rsid w:val="00743851"/>
    <w:rsid w:val="00743A75"/>
    <w:rsid w:val="00743B22"/>
    <w:rsid w:val="0074413D"/>
    <w:rsid w:val="007447A8"/>
    <w:rsid w:val="00744B47"/>
    <w:rsid w:val="00744E37"/>
    <w:rsid w:val="00745BFD"/>
    <w:rsid w:val="00745EB9"/>
    <w:rsid w:val="007460C2"/>
    <w:rsid w:val="00746191"/>
    <w:rsid w:val="007461E2"/>
    <w:rsid w:val="00746A52"/>
    <w:rsid w:val="00746CB5"/>
    <w:rsid w:val="00746CE2"/>
    <w:rsid w:val="007478F1"/>
    <w:rsid w:val="00747BDE"/>
    <w:rsid w:val="007500E4"/>
    <w:rsid w:val="007508DB"/>
    <w:rsid w:val="007509EE"/>
    <w:rsid w:val="00750FBC"/>
    <w:rsid w:val="00752FFD"/>
    <w:rsid w:val="00753036"/>
    <w:rsid w:val="00753A46"/>
    <w:rsid w:val="00754E97"/>
    <w:rsid w:val="007555E4"/>
    <w:rsid w:val="0075564C"/>
    <w:rsid w:val="00755EAB"/>
    <w:rsid w:val="00755EFA"/>
    <w:rsid w:val="00756323"/>
    <w:rsid w:val="00756419"/>
    <w:rsid w:val="00756811"/>
    <w:rsid w:val="00757014"/>
    <w:rsid w:val="0075756B"/>
    <w:rsid w:val="00757A6C"/>
    <w:rsid w:val="00757BF8"/>
    <w:rsid w:val="00757E82"/>
    <w:rsid w:val="00757EBF"/>
    <w:rsid w:val="007604CF"/>
    <w:rsid w:val="0076059E"/>
    <w:rsid w:val="007608B8"/>
    <w:rsid w:val="00760A4A"/>
    <w:rsid w:val="00760AFA"/>
    <w:rsid w:val="00760B22"/>
    <w:rsid w:val="00760FF0"/>
    <w:rsid w:val="00761394"/>
    <w:rsid w:val="007614D3"/>
    <w:rsid w:val="00761C08"/>
    <w:rsid w:val="00761D88"/>
    <w:rsid w:val="00761F9B"/>
    <w:rsid w:val="007621D4"/>
    <w:rsid w:val="007625A7"/>
    <w:rsid w:val="007626EB"/>
    <w:rsid w:val="00762731"/>
    <w:rsid w:val="00763796"/>
    <w:rsid w:val="00763A69"/>
    <w:rsid w:val="00764B36"/>
    <w:rsid w:val="00764B84"/>
    <w:rsid w:val="00764CC1"/>
    <w:rsid w:val="00764FAD"/>
    <w:rsid w:val="00765076"/>
    <w:rsid w:val="00765115"/>
    <w:rsid w:val="00765198"/>
    <w:rsid w:val="00765CDD"/>
    <w:rsid w:val="0076627E"/>
    <w:rsid w:val="0076664D"/>
    <w:rsid w:val="0076683D"/>
    <w:rsid w:val="0076687B"/>
    <w:rsid w:val="00766B85"/>
    <w:rsid w:val="007670BD"/>
    <w:rsid w:val="007670D5"/>
    <w:rsid w:val="00767EF8"/>
    <w:rsid w:val="007706EA"/>
    <w:rsid w:val="0077084A"/>
    <w:rsid w:val="007709E1"/>
    <w:rsid w:val="007715C5"/>
    <w:rsid w:val="0077172E"/>
    <w:rsid w:val="00771DF8"/>
    <w:rsid w:val="00772078"/>
    <w:rsid w:val="00772B2A"/>
    <w:rsid w:val="00772F85"/>
    <w:rsid w:val="00773074"/>
    <w:rsid w:val="0077334A"/>
    <w:rsid w:val="007737CF"/>
    <w:rsid w:val="00773FEE"/>
    <w:rsid w:val="007741A8"/>
    <w:rsid w:val="00774475"/>
    <w:rsid w:val="00774CFE"/>
    <w:rsid w:val="00774E9B"/>
    <w:rsid w:val="00774EE3"/>
    <w:rsid w:val="0077541C"/>
    <w:rsid w:val="0077547D"/>
    <w:rsid w:val="007759C6"/>
    <w:rsid w:val="007759D5"/>
    <w:rsid w:val="00776779"/>
    <w:rsid w:val="00776D40"/>
    <w:rsid w:val="00776DEB"/>
    <w:rsid w:val="007770C9"/>
    <w:rsid w:val="00777E4C"/>
    <w:rsid w:val="0078023E"/>
    <w:rsid w:val="007802AA"/>
    <w:rsid w:val="00780316"/>
    <w:rsid w:val="007803C8"/>
    <w:rsid w:val="007806B2"/>
    <w:rsid w:val="007809F3"/>
    <w:rsid w:val="00781A00"/>
    <w:rsid w:val="00781F2E"/>
    <w:rsid w:val="007825D7"/>
    <w:rsid w:val="007828BF"/>
    <w:rsid w:val="00782B82"/>
    <w:rsid w:val="00782CBF"/>
    <w:rsid w:val="0078303D"/>
    <w:rsid w:val="0078363A"/>
    <w:rsid w:val="00783C8F"/>
    <w:rsid w:val="00784074"/>
    <w:rsid w:val="00784AA9"/>
    <w:rsid w:val="00784F3E"/>
    <w:rsid w:val="00785308"/>
    <w:rsid w:val="00785594"/>
    <w:rsid w:val="0078579C"/>
    <w:rsid w:val="007857AA"/>
    <w:rsid w:val="00785B0E"/>
    <w:rsid w:val="0078619E"/>
    <w:rsid w:val="00786398"/>
    <w:rsid w:val="007869A8"/>
    <w:rsid w:val="00787B9D"/>
    <w:rsid w:val="00787F31"/>
    <w:rsid w:val="0079011C"/>
    <w:rsid w:val="0079012A"/>
    <w:rsid w:val="00790557"/>
    <w:rsid w:val="00790633"/>
    <w:rsid w:val="007907E4"/>
    <w:rsid w:val="007909EF"/>
    <w:rsid w:val="007914D7"/>
    <w:rsid w:val="00791A7E"/>
    <w:rsid w:val="007927AB"/>
    <w:rsid w:val="007927C2"/>
    <w:rsid w:val="00792A56"/>
    <w:rsid w:val="007932FC"/>
    <w:rsid w:val="007934F2"/>
    <w:rsid w:val="007939F1"/>
    <w:rsid w:val="00793C5A"/>
    <w:rsid w:val="00794C26"/>
    <w:rsid w:val="00795133"/>
    <w:rsid w:val="0079517B"/>
    <w:rsid w:val="0079535F"/>
    <w:rsid w:val="0079564D"/>
    <w:rsid w:val="00795B86"/>
    <w:rsid w:val="00796565"/>
    <w:rsid w:val="007965C6"/>
    <w:rsid w:val="007965EA"/>
    <w:rsid w:val="00796BAE"/>
    <w:rsid w:val="00796C68"/>
    <w:rsid w:val="007973B2"/>
    <w:rsid w:val="0079757B"/>
    <w:rsid w:val="00797F4C"/>
    <w:rsid w:val="007A05FA"/>
    <w:rsid w:val="007A0816"/>
    <w:rsid w:val="007A16F6"/>
    <w:rsid w:val="007A17B6"/>
    <w:rsid w:val="007A185F"/>
    <w:rsid w:val="007A22FB"/>
    <w:rsid w:val="007A2946"/>
    <w:rsid w:val="007A2A66"/>
    <w:rsid w:val="007A2DBC"/>
    <w:rsid w:val="007A30CB"/>
    <w:rsid w:val="007A31FE"/>
    <w:rsid w:val="007A342C"/>
    <w:rsid w:val="007A3847"/>
    <w:rsid w:val="007A390D"/>
    <w:rsid w:val="007A3D2C"/>
    <w:rsid w:val="007A4190"/>
    <w:rsid w:val="007A43D0"/>
    <w:rsid w:val="007A44AE"/>
    <w:rsid w:val="007A56FE"/>
    <w:rsid w:val="007A5D74"/>
    <w:rsid w:val="007A5F2B"/>
    <w:rsid w:val="007A5FC0"/>
    <w:rsid w:val="007A60A3"/>
    <w:rsid w:val="007A6404"/>
    <w:rsid w:val="007A66E6"/>
    <w:rsid w:val="007A6F25"/>
    <w:rsid w:val="007A7311"/>
    <w:rsid w:val="007A74ED"/>
    <w:rsid w:val="007A7729"/>
    <w:rsid w:val="007A79BC"/>
    <w:rsid w:val="007A7A5D"/>
    <w:rsid w:val="007A7F90"/>
    <w:rsid w:val="007B054C"/>
    <w:rsid w:val="007B17F3"/>
    <w:rsid w:val="007B1CA8"/>
    <w:rsid w:val="007B1E16"/>
    <w:rsid w:val="007B1E1C"/>
    <w:rsid w:val="007B1FC2"/>
    <w:rsid w:val="007B2F79"/>
    <w:rsid w:val="007B3496"/>
    <w:rsid w:val="007B3725"/>
    <w:rsid w:val="007B3A58"/>
    <w:rsid w:val="007B3F47"/>
    <w:rsid w:val="007B3F76"/>
    <w:rsid w:val="007B43DC"/>
    <w:rsid w:val="007B4A70"/>
    <w:rsid w:val="007B5144"/>
    <w:rsid w:val="007B5154"/>
    <w:rsid w:val="007B560C"/>
    <w:rsid w:val="007B61C4"/>
    <w:rsid w:val="007B6CB5"/>
    <w:rsid w:val="007B6DCD"/>
    <w:rsid w:val="007B6FA1"/>
    <w:rsid w:val="007B7433"/>
    <w:rsid w:val="007B743B"/>
    <w:rsid w:val="007B79E8"/>
    <w:rsid w:val="007C0A27"/>
    <w:rsid w:val="007C0BDD"/>
    <w:rsid w:val="007C11D5"/>
    <w:rsid w:val="007C1E22"/>
    <w:rsid w:val="007C1E51"/>
    <w:rsid w:val="007C20C6"/>
    <w:rsid w:val="007C20E8"/>
    <w:rsid w:val="007C2104"/>
    <w:rsid w:val="007C22AE"/>
    <w:rsid w:val="007C30B9"/>
    <w:rsid w:val="007C3441"/>
    <w:rsid w:val="007C373B"/>
    <w:rsid w:val="007C3A50"/>
    <w:rsid w:val="007C3CA9"/>
    <w:rsid w:val="007C4AD1"/>
    <w:rsid w:val="007C55B3"/>
    <w:rsid w:val="007C5886"/>
    <w:rsid w:val="007C5CB3"/>
    <w:rsid w:val="007C6436"/>
    <w:rsid w:val="007C675F"/>
    <w:rsid w:val="007C6881"/>
    <w:rsid w:val="007C78FF"/>
    <w:rsid w:val="007C7C44"/>
    <w:rsid w:val="007D0177"/>
    <w:rsid w:val="007D0A12"/>
    <w:rsid w:val="007D0DC4"/>
    <w:rsid w:val="007D0F4C"/>
    <w:rsid w:val="007D1380"/>
    <w:rsid w:val="007D1C6D"/>
    <w:rsid w:val="007D2811"/>
    <w:rsid w:val="007D28A2"/>
    <w:rsid w:val="007D2EA5"/>
    <w:rsid w:val="007D3036"/>
    <w:rsid w:val="007D32A0"/>
    <w:rsid w:val="007D348F"/>
    <w:rsid w:val="007D3522"/>
    <w:rsid w:val="007D3890"/>
    <w:rsid w:val="007D3FE2"/>
    <w:rsid w:val="007D4BBC"/>
    <w:rsid w:val="007D5257"/>
    <w:rsid w:val="007D5498"/>
    <w:rsid w:val="007D5927"/>
    <w:rsid w:val="007D5F1E"/>
    <w:rsid w:val="007D645E"/>
    <w:rsid w:val="007D67FE"/>
    <w:rsid w:val="007D7440"/>
    <w:rsid w:val="007D76F7"/>
    <w:rsid w:val="007D7722"/>
    <w:rsid w:val="007D7888"/>
    <w:rsid w:val="007D7972"/>
    <w:rsid w:val="007E0991"/>
    <w:rsid w:val="007E0DB4"/>
    <w:rsid w:val="007E1631"/>
    <w:rsid w:val="007E1CA3"/>
    <w:rsid w:val="007E1F18"/>
    <w:rsid w:val="007E2887"/>
    <w:rsid w:val="007E31E0"/>
    <w:rsid w:val="007E32C5"/>
    <w:rsid w:val="007E34E5"/>
    <w:rsid w:val="007E3AE3"/>
    <w:rsid w:val="007E3B96"/>
    <w:rsid w:val="007E46A9"/>
    <w:rsid w:val="007E4D50"/>
    <w:rsid w:val="007E59A7"/>
    <w:rsid w:val="007E5A48"/>
    <w:rsid w:val="007E5E55"/>
    <w:rsid w:val="007E5EF1"/>
    <w:rsid w:val="007E6686"/>
    <w:rsid w:val="007E684E"/>
    <w:rsid w:val="007E68FE"/>
    <w:rsid w:val="007E6D10"/>
    <w:rsid w:val="007E6EDE"/>
    <w:rsid w:val="007E73A4"/>
    <w:rsid w:val="007E73FF"/>
    <w:rsid w:val="007F016B"/>
    <w:rsid w:val="007F0B99"/>
    <w:rsid w:val="007F1C38"/>
    <w:rsid w:val="007F24CB"/>
    <w:rsid w:val="007F2636"/>
    <w:rsid w:val="007F28F9"/>
    <w:rsid w:val="007F2ED8"/>
    <w:rsid w:val="007F334A"/>
    <w:rsid w:val="007F367A"/>
    <w:rsid w:val="007F39C0"/>
    <w:rsid w:val="007F39F7"/>
    <w:rsid w:val="007F3CC5"/>
    <w:rsid w:val="007F3FC8"/>
    <w:rsid w:val="007F4AC9"/>
    <w:rsid w:val="007F4C17"/>
    <w:rsid w:val="007F4D03"/>
    <w:rsid w:val="007F50F9"/>
    <w:rsid w:val="007F5328"/>
    <w:rsid w:val="007F55FD"/>
    <w:rsid w:val="007F5936"/>
    <w:rsid w:val="007F5CF9"/>
    <w:rsid w:val="007F619F"/>
    <w:rsid w:val="007F6A42"/>
    <w:rsid w:val="007F6E4C"/>
    <w:rsid w:val="007F7895"/>
    <w:rsid w:val="007F7AA1"/>
    <w:rsid w:val="007F7C63"/>
    <w:rsid w:val="00800856"/>
    <w:rsid w:val="00800A77"/>
    <w:rsid w:val="00800FFE"/>
    <w:rsid w:val="0080136D"/>
    <w:rsid w:val="008013A2"/>
    <w:rsid w:val="00801429"/>
    <w:rsid w:val="00801973"/>
    <w:rsid w:val="00801B33"/>
    <w:rsid w:val="00801CC5"/>
    <w:rsid w:val="00801DEF"/>
    <w:rsid w:val="0080225F"/>
    <w:rsid w:val="00802339"/>
    <w:rsid w:val="00802376"/>
    <w:rsid w:val="008025B1"/>
    <w:rsid w:val="008025DA"/>
    <w:rsid w:val="00802627"/>
    <w:rsid w:val="00802888"/>
    <w:rsid w:val="00802B9B"/>
    <w:rsid w:val="00802CDC"/>
    <w:rsid w:val="00802F0C"/>
    <w:rsid w:val="008030C9"/>
    <w:rsid w:val="00803163"/>
    <w:rsid w:val="00803355"/>
    <w:rsid w:val="00803A39"/>
    <w:rsid w:val="00803CAD"/>
    <w:rsid w:val="00804DD3"/>
    <w:rsid w:val="008053D3"/>
    <w:rsid w:val="0080639B"/>
    <w:rsid w:val="008063F3"/>
    <w:rsid w:val="008065AD"/>
    <w:rsid w:val="00806624"/>
    <w:rsid w:val="008068E4"/>
    <w:rsid w:val="00806E98"/>
    <w:rsid w:val="00806F03"/>
    <w:rsid w:val="008070DD"/>
    <w:rsid w:val="008078F4"/>
    <w:rsid w:val="008103C4"/>
    <w:rsid w:val="0081088E"/>
    <w:rsid w:val="00810E64"/>
    <w:rsid w:val="00811486"/>
    <w:rsid w:val="00811A72"/>
    <w:rsid w:val="00812179"/>
    <w:rsid w:val="00812FF7"/>
    <w:rsid w:val="0081371F"/>
    <w:rsid w:val="00813770"/>
    <w:rsid w:val="0081380D"/>
    <w:rsid w:val="00813A26"/>
    <w:rsid w:val="00813AC3"/>
    <w:rsid w:val="00813D6F"/>
    <w:rsid w:val="00814238"/>
    <w:rsid w:val="00814323"/>
    <w:rsid w:val="00814433"/>
    <w:rsid w:val="0081452F"/>
    <w:rsid w:val="0081467F"/>
    <w:rsid w:val="008149AB"/>
    <w:rsid w:val="0081521B"/>
    <w:rsid w:val="008158C2"/>
    <w:rsid w:val="00815D01"/>
    <w:rsid w:val="00815D0D"/>
    <w:rsid w:val="00816ADD"/>
    <w:rsid w:val="00816C16"/>
    <w:rsid w:val="00816C61"/>
    <w:rsid w:val="00817084"/>
    <w:rsid w:val="00817272"/>
    <w:rsid w:val="00817D2F"/>
    <w:rsid w:val="008200D9"/>
    <w:rsid w:val="0082018B"/>
    <w:rsid w:val="00820643"/>
    <w:rsid w:val="008207AF"/>
    <w:rsid w:val="00820F58"/>
    <w:rsid w:val="00821819"/>
    <w:rsid w:val="00821C55"/>
    <w:rsid w:val="00821D6D"/>
    <w:rsid w:val="00821D8D"/>
    <w:rsid w:val="00822068"/>
    <w:rsid w:val="00822133"/>
    <w:rsid w:val="00822437"/>
    <w:rsid w:val="00822554"/>
    <w:rsid w:val="008225AF"/>
    <w:rsid w:val="00822616"/>
    <w:rsid w:val="008227FB"/>
    <w:rsid w:val="00822BA4"/>
    <w:rsid w:val="00822C58"/>
    <w:rsid w:val="00822C6E"/>
    <w:rsid w:val="00823815"/>
    <w:rsid w:val="00823A48"/>
    <w:rsid w:val="00823A6C"/>
    <w:rsid w:val="00823C26"/>
    <w:rsid w:val="00824178"/>
    <w:rsid w:val="00825C61"/>
    <w:rsid w:val="00825E30"/>
    <w:rsid w:val="00825E6F"/>
    <w:rsid w:val="00825F10"/>
    <w:rsid w:val="00825F29"/>
    <w:rsid w:val="0082617F"/>
    <w:rsid w:val="00826B2B"/>
    <w:rsid w:val="008270E7"/>
    <w:rsid w:val="00827AB1"/>
    <w:rsid w:val="00830556"/>
    <w:rsid w:val="00830DE1"/>
    <w:rsid w:val="008315E8"/>
    <w:rsid w:val="00831A61"/>
    <w:rsid w:val="0083276A"/>
    <w:rsid w:val="00832871"/>
    <w:rsid w:val="00832B6E"/>
    <w:rsid w:val="00832C54"/>
    <w:rsid w:val="00832DC0"/>
    <w:rsid w:val="0083316F"/>
    <w:rsid w:val="008331BD"/>
    <w:rsid w:val="00833B4C"/>
    <w:rsid w:val="00833EB2"/>
    <w:rsid w:val="00834511"/>
    <w:rsid w:val="008346E1"/>
    <w:rsid w:val="008346F6"/>
    <w:rsid w:val="00834956"/>
    <w:rsid w:val="008358B5"/>
    <w:rsid w:val="00835A86"/>
    <w:rsid w:val="008368D8"/>
    <w:rsid w:val="00837650"/>
    <w:rsid w:val="00837942"/>
    <w:rsid w:val="008401A3"/>
    <w:rsid w:val="0084027F"/>
    <w:rsid w:val="00840952"/>
    <w:rsid w:val="008409E6"/>
    <w:rsid w:val="00841049"/>
    <w:rsid w:val="008411CC"/>
    <w:rsid w:val="008412F0"/>
    <w:rsid w:val="00841B89"/>
    <w:rsid w:val="00841DFE"/>
    <w:rsid w:val="00841E0C"/>
    <w:rsid w:val="00841FEA"/>
    <w:rsid w:val="008421B6"/>
    <w:rsid w:val="00842366"/>
    <w:rsid w:val="0084246B"/>
    <w:rsid w:val="00842B9E"/>
    <w:rsid w:val="008436EF"/>
    <w:rsid w:val="00843858"/>
    <w:rsid w:val="008440DC"/>
    <w:rsid w:val="00844750"/>
    <w:rsid w:val="00844826"/>
    <w:rsid w:val="00844DCC"/>
    <w:rsid w:val="00845706"/>
    <w:rsid w:val="008457A8"/>
    <w:rsid w:val="00845A53"/>
    <w:rsid w:val="00845E2A"/>
    <w:rsid w:val="0084652B"/>
    <w:rsid w:val="008469C6"/>
    <w:rsid w:val="00846A08"/>
    <w:rsid w:val="00846A22"/>
    <w:rsid w:val="00847181"/>
    <w:rsid w:val="00847D7F"/>
    <w:rsid w:val="00850043"/>
    <w:rsid w:val="008502CE"/>
    <w:rsid w:val="008503CE"/>
    <w:rsid w:val="008504B4"/>
    <w:rsid w:val="008507AB"/>
    <w:rsid w:val="00850D24"/>
    <w:rsid w:val="00851BAB"/>
    <w:rsid w:val="00851C4D"/>
    <w:rsid w:val="00851E79"/>
    <w:rsid w:val="0085292B"/>
    <w:rsid w:val="00852B3D"/>
    <w:rsid w:val="00852B5F"/>
    <w:rsid w:val="00852CFA"/>
    <w:rsid w:val="00853446"/>
    <w:rsid w:val="00853494"/>
    <w:rsid w:val="00853C71"/>
    <w:rsid w:val="0085423F"/>
    <w:rsid w:val="008544A8"/>
    <w:rsid w:val="0085454E"/>
    <w:rsid w:val="00854E1F"/>
    <w:rsid w:val="008551D4"/>
    <w:rsid w:val="0085527A"/>
    <w:rsid w:val="00856E37"/>
    <w:rsid w:val="00856E9E"/>
    <w:rsid w:val="0085706E"/>
    <w:rsid w:val="00857347"/>
    <w:rsid w:val="008607E9"/>
    <w:rsid w:val="0086100F"/>
    <w:rsid w:val="008610DC"/>
    <w:rsid w:val="00861819"/>
    <w:rsid w:val="00861D18"/>
    <w:rsid w:val="00862712"/>
    <w:rsid w:val="00862B31"/>
    <w:rsid w:val="00862D5A"/>
    <w:rsid w:val="008632BC"/>
    <w:rsid w:val="00863415"/>
    <w:rsid w:val="0086345A"/>
    <w:rsid w:val="008640E1"/>
    <w:rsid w:val="00864912"/>
    <w:rsid w:val="00864E9D"/>
    <w:rsid w:val="00865008"/>
    <w:rsid w:val="008656F6"/>
    <w:rsid w:val="00865D1F"/>
    <w:rsid w:val="008660F0"/>
    <w:rsid w:val="0086632A"/>
    <w:rsid w:val="00866422"/>
    <w:rsid w:val="008671EA"/>
    <w:rsid w:val="008673FF"/>
    <w:rsid w:val="008701F7"/>
    <w:rsid w:val="00870916"/>
    <w:rsid w:val="008716C7"/>
    <w:rsid w:val="00871A97"/>
    <w:rsid w:val="00871CB1"/>
    <w:rsid w:val="00871D87"/>
    <w:rsid w:val="0087213F"/>
    <w:rsid w:val="0087226E"/>
    <w:rsid w:val="00872673"/>
    <w:rsid w:val="00872EB7"/>
    <w:rsid w:val="00873356"/>
    <w:rsid w:val="0087341A"/>
    <w:rsid w:val="00873A3A"/>
    <w:rsid w:val="00873A4D"/>
    <w:rsid w:val="00873CF4"/>
    <w:rsid w:val="0087402E"/>
    <w:rsid w:val="0087414F"/>
    <w:rsid w:val="008746AA"/>
    <w:rsid w:val="0087480F"/>
    <w:rsid w:val="00874C87"/>
    <w:rsid w:val="008756AB"/>
    <w:rsid w:val="00875B9F"/>
    <w:rsid w:val="00875CD8"/>
    <w:rsid w:val="008761B9"/>
    <w:rsid w:val="00876303"/>
    <w:rsid w:val="00876E7E"/>
    <w:rsid w:val="00877278"/>
    <w:rsid w:val="008778BE"/>
    <w:rsid w:val="00877BE9"/>
    <w:rsid w:val="00877D65"/>
    <w:rsid w:val="0088010B"/>
    <w:rsid w:val="008803C9"/>
    <w:rsid w:val="00880783"/>
    <w:rsid w:val="00880938"/>
    <w:rsid w:val="008813DA"/>
    <w:rsid w:val="008813F4"/>
    <w:rsid w:val="0088159A"/>
    <w:rsid w:val="008817FF"/>
    <w:rsid w:val="00881FB0"/>
    <w:rsid w:val="00882088"/>
    <w:rsid w:val="0088238E"/>
    <w:rsid w:val="008825B9"/>
    <w:rsid w:val="0088299D"/>
    <w:rsid w:val="00883C77"/>
    <w:rsid w:val="00883DD3"/>
    <w:rsid w:val="00883EB2"/>
    <w:rsid w:val="00884BB1"/>
    <w:rsid w:val="0088598F"/>
    <w:rsid w:val="00885AA3"/>
    <w:rsid w:val="00885BED"/>
    <w:rsid w:val="0088644A"/>
    <w:rsid w:val="00886CC2"/>
    <w:rsid w:val="00887A93"/>
    <w:rsid w:val="00887A9E"/>
    <w:rsid w:val="008904AA"/>
    <w:rsid w:val="00890E77"/>
    <w:rsid w:val="00891162"/>
    <w:rsid w:val="0089180F"/>
    <w:rsid w:val="00891AAA"/>
    <w:rsid w:val="0089221E"/>
    <w:rsid w:val="008922A9"/>
    <w:rsid w:val="0089243C"/>
    <w:rsid w:val="0089273E"/>
    <w:rsid w:val="00892CA4"/>
    <w:rsid w:val="00892D98"/>
    <w:rsid w:val="00892F16"/>
    <w:rsid w:val="00893CF9"/>
    <w:rsid w:val="008943BB"/>
    <w:rsid w:val="00894EA7"/>
    <w:rsid w:val="0089542A"/>
    <w:rsid w:val="0089589D"/>
    <w:rsid w:val="00895F9D"/>
    <w:rsid w:val="00896338"/>
    <w:rsid w:val="00897613"/>
    <w:rsid w:val="0089761B"/>
    <w:rsid w:val="00897695"/>
    <w:rsid w:val="00897874"/>
    <w:rsid w:val="008979D4"/>
    <w:rsid w:val="00897D75"/>
    <w:rsid w:val="00897F0B"/>
    <w:rsid w:val="008A0701"/>
    <w:rsid w:val="008A15CE"/>
    <w:rsid w:val="008A16F0"/>
    <w:rsid w:val="008A1931"/>
    <w:rsid w:val="008A2523"/>
    <w:rsid w:val="008A284D"/>
    <w:rsid w:val="008A32DF"/>
    <w:rsid w:val="008A335E"/>
    <w:rsid w:val="008A3C50"/>
    <w:rsid w:val="008A3E39"/>
    <w:rsid w:val="008A4495"/>
    <w:rsid w:val="008A45F5"/>
    <w:rsid w:val="008A4E4A"/>
    <w:rsid w:val="008A56B8"/>
    <w:rsid w:val="008A58AC"/>
    <w:rsid w:val="008A5AE3"/>
    <w:rsid w:val="008A5D41"/>
    <w:rsid w:val="008A5D46"/>
    <w:rsid w:val="008A5FA4"/>
    <w:rsid w:val="008A63D9"/>
    <w:rsid w:val="008A689E"/>
    <w:rsid w:val="008A6EF3"/>
    <w:rsid w:val="008A7087"/>
    <w:rsid w:val="008A70F7"/>
    <w:rsid w:val="008A71A9"/>
    <w:rsid w:val="008A7A79"/>
    <w:rsid w:val="008A7ACA"/>
    <w:rsid w:val="008B0760"/>
    <w:rsid w:val="008B1126"/>
    <w:rsid w:val="008B1341"/>
    <w:rsid w:val="008B174A"/>
    <w:rsid w:val="008B260E"/>
    <w:rsid w:val="008B263F"/>
    <w:rsid w:val="008B26A3"/>
    <w:rsid w:val="008B2A75"/>
    <w:rsid w:val="008B2C73"/>
    <w:rsid w:val="008B306C"/>
    <w:rsid w:val="008B36C0"/>
    <w:rsid w:val="008B3933"/>
    <w:rsid w:val="008B3B3D"/>
    <w:rsid w:val="008B4660"/>
    <w:rsid w:val="008B46B1"/>
    <w:rsid w:val="008B4A51"/>
    <w:rsid w:val="008B4B17"/>
    <w:rsid w:val="008B4E93"/>
    <w:rsid w:val="008B520F"/>
    <w:rsid w:val="008B5B8F"/>
    <w:rsid w:val="008B5E43"/>
    <w:rsid w:val="008B6141"/>
    <w:rsid w:val="008B6985"/>
    <w:rsid w:val="008B6EEE"/>
    <w:rsid w:val="008B7296"/>
    <w:rsid w:val="008B76FF"/>
    <w:rsid w:val="008B7E15"/>
    <w:rsid w:val="008C00E0"/>
    <w:rsid w:val="008C01DB"/>
    <w:rsid w:val="008C050B"/>
    <w:rsid w:val="008C09A1"/>
    <w:rsid w:val="008C0B05"/>
    <w:rsid w:val="008C10FE"/>
    <w:rsid w:val="008C12C0"/>
    <w:rsid w:val="008C20F4"/>
    <w:rsid w:val="008C21E6"/>
    <w:rsid w:val="008C21FA"/>
    <w:rsid w:val="008C2BA2"/>
    <w:rsid w:val="008C2FFF"/>
    <w:rsid w:val="008C3139"/>
    <w:rsid w:val="008C3435"/>
    <w:rsid w:val="008C3504"/>
    <w:rsid w:val="008C35B0"/>
    <w:rsid w:val="008C40D7"/>
    <w:rsid w:val="008C4750"/>
    <w:rsid w:val="008C4C22"/>
    <w:rsid w:val="008C5031"/>
    <w:rsid w:val="008C5162"/>
    <w:rsid w:val="008C565C"/>
    <w:rsid w:val="008C58C8"/>
    <w:rsid w:val="008C5A9D"/>
    <w:rsid w:val="008C60B6"/>
    <w:rsid w:val="008C6361"/>
    <w:rsid w:val="008C645C"/>
    <w:rsid w:val="008C6EDF"/>
    <w:rsid w:val="008C6F37"/>
    <w:rsid w:val="008C700C"/>
    <w:rsid w:val="008C70E5"/>
    <w:rsid w:val="008C796D"/>
    <w:rsid w:val="008C7CAC"/>
    <w:rsid w:val="008D1499"/>
    <w:rsid w:val="008D1BE4"/>
    <w:rsid w:val="008D2B36"/>
    <w:rsid w:val="008D3237"/>
    <w:rsid w:val="008D38FE"/>
    <w:rsid w:val="008D3984"/>
    <w:rsid w:val="008D413E"/>
    <w:rsid w:val="008D4470"/>
    <w:rsid w:val="008D4848"/>
    <w:rsid w:val="008D4C81"/>
    <w:rsid w:val="008D4E8D"/>
    <w:rsid w:val="008D50BE"/>
    <w:rsid w:val="008D51F9"/>
    <w:rsid w:val="008D59C3"/>
    <w:rsid w:val="008D5E83"/>
    <w:rsid w:val="008D6501"/>
    <w:rsid w:val="008D73B7"/>
    <w:rsid w:val="008D7B9F"/>
    <w:rsid w:val="008E0AC6"/>
    <w:rsid w:val="008E1430"/>
    <w:rsid w:val="008E16FB"/>
    <w:rsid w:val="008E19C4"/>
    <w:rsid w:val="008E1EC8"/>
    <w:rsid w:val="008E23AD"/>
    <w:rsid w:val="008E29EF"/>
    <w:rsid w:val="008E29F2"/>
    <w:rsid w:val="008E2E83"/>
    <w:rsid w:val="008E3E00"/>
    <w:rsid w:val="008E42E9"/>
    <w:rsid w:val="008E4E44"/>
    <w:rsid w:val="008E4FAA"/>
    <w:rsid w:val="008E5105"/>
    <w:rsid w:val="008E5292"/>
    <w:rsid w:val="008E54DB"/>
    <w:rsid w:val="008E5AA7"/>
    <w:rsid w:val="008E687C"/>
    <w:rsid w:val="008E6A8F"/>
    <w:rsid w:val="008E6BAD"/>
    <w:rsid w:val="008E6F6F"/>
    <w:rsid w:val="008E7425"/>
    <w:rsid w:val="008E7543"/>
    <w:rsid w:val="008F006D"/>
    <w:rsid w:val="008F03E5"/>
    <w:rsid w:val="008F0487"/>
    <w:rsid w:val="008F0580"/>
    <w:rsid w:val="008F06C0"/>
    <w:rsid w:val="008F0783"/>
    <w:rsid w:val="008F08EE"/>
    <w:rsid w:val="008F0BD2"/>
    <w:rsid w:val="008F0DF1"/>
    <w:rsid w:val="008F18DF"/>
    <w:rsid w:val="008F1AE5"/>
    <w:rsid w:val="008F2B96"/>
    <w:rsid w:val="008F30ED"/>
    <w:rsid w:val="008F34BA"/>
    <w:rsid w:val="008F35B0"/>
    <w:rsid w:val="008F381A"/>
    <w:rsid w:val="008F4373"/>
    <w:rsid w:val="008F4699"/>
    <w:rsid w:val="008F4729"/>
    <w:rsid w:val="008F4827"/>
    <w:rsid w:val="008F4A19"/>
    <w:rsid w:val="008F4B1A"/>
    <w:rsid w:val="008F4D75"/>
    <w:rsid w:val="008F4E5C"/>
    <w:rsid w:val="008F5845"/>
    <w:rsid w:val="008F5A63"/>
    <w:rsid w:val="008F5AD7"/>
    <w:rsid w:val="008F6435"/>
    <w:rsid w:val="008F6873"/>
    <w:rsid w:val="008F6CEE"/>
    <w:rsid w:val="008F718B"/>
    <w:rsid w:val="008F74B8"/>
    <w:rsid w:val="009016FD"/>
    <w:rsid w:val="00901B43"/>
    <w:rsid w:val="00901BEF"/>
    <w:rsid w:val="00901F84"/>
    <w:rsid w:val="009022B7"/>
    <w:rsid w:val="0090236E"/>
    <w:rsid w:val="00902439"/>
    <w:rsid w:val="009025A8"/>
    <w:rsid w:val="00902A40"/>
    <w:rsid w:val="00902D4A"/>
    <w:rsid w:val="00902DCC"/>
    <w:rsid w:val="009034F6"/>
    <w:rsid w:val="00903854"/>
    <w:rsid w:val="009038B9"/>
    <w:rsid w:val="00903E43"/>
    <w:rsid w:val="00904167"/>
    <w:rsid w:val="00904241"/>
    <w:rsid w:val="00904A88"/>
    <w:rsid w:val="00905402"/>
    <w:rsid w:val="009057F8"/>
    <w:rsid w:val="00905B57"/>
    <w:rsid w:val="00905BDB"/>
    <w:rsid w:val="00905DCE"/>
    <w:rsid w:val="0090692B"/>
    <w:rsid w:val="00906E31"/>
    <w:rsid w:val="00906F3E"/>
    <w:rsid w:val="00906FBF"/>
    <w:rsid w:val="0090735C"/>
    <w:rsid w:val="00907B1E"/>
    <w:rsid w:val="00907FCE"/>
    <w:rsid w:val="009100C7"/>
    <w:rsid w:val="009100FF"/>
    <w:rsid w:val="0091098C"/>
    <w:rsid w:val="0091120F"/>
    <w:rsid w:val="009112FA"/>
    <w:rsid w:val="00911654"/>
    <w:rsid w:val="00911753"/>
    <w:rsid w:val="0091185D"/>
    <w:rsid w:val="009119BE"/>
    <w:rsid w:val="0091276C"/>
    <w:rsid w:val="0091288D"/>
    <w:rsid w:val="00912DD8"/>
    <w:rsid w:val="00912EFF"/>
    <w:rsid w:val="00913D2E"/>
    <w:rsid w:val="00914DB1"/>
    <w:rsid w:val="00915D66"/>
    <w:rsid w:val="00916700"/>
    <w:rsid w:val="00916B9E"/>
    <w:rsid w:val="00916E92"/>
    <w:rsid w:val="00917012"/>
    <w:rsid w:val="009176FF"/>
    <w:rsid w:val="00917E02"/>
    <w:rsid w:val="00920B05"/>
    <w:rsid w:val="00920CE0"/>
    <w:rsid w:val="0092118D"/>
    <w:rsid w:val="00921A96"/>
    <w:rsid w:val="00921BA3"/>
    <w:rsid w:val="00921CBD"/>
    <w:rsid w:val="009221AC"/>
    <w:rsid w:val="00922292"/>
    <w:rsid w:val="009224C4"/>
    <w:rsid w:val="00922C8C"/>
    <w:rsid w:val="0092324A"/>
    <w:rsid w:val="00923355"/>
    <w:rsid w:val="0092366B"/>
    <w:rsid w:val="0092371D"/>
    <w:rsid w:val="0092380F"/>
    <w:rsid w:val="00923B72"/>
    <w:rsid w:val="00923DDE"/>
    <w:rsid w:val="00924F20"/>
    <w:rsid w:val="00925923"/>
    <w:rsid w:val="00925E0D"/>
    <w:rsid w:val="0092696E"/>
    <w:rsid w:val="00926C48"/>
    <w:rsid w:val="00926E5F"/>
    <w:rsid w:val="00927003"/>
    <w:rsid w:val="0092722E"/>
    <w:rsid w:val="009276EF"/>
    <w:rsid w:val="00927900"/>
    <w:rsid w:val="00927E33"/>
    <w:rsid w:val="009302B1"/>
    <w:rsid w:val="00930456"/>
    <w:rsid w:val="00930781"/>
    <w:rsid w:val="00930DD3"/>
    <w:rsid w:val="00931011"/>
    <w:rsid w:val="009312C6"/>
    <w:rsid w:val="009317E9"/>
    <w:rsid w:val="00931B88"/>
    <w:rsid w:val="00931D98"/>
    <w:rsid w:val="00932CB8"/>
    <w:rsid w:val="0093313C"/>
    <w:rsid w:val="00933C4E"/>
    <w:rsid w:val="009346ED"/>
    <w:rsid w:val="009347C0"/>
    <w:rsid w:val="00934A19"/>
    <w:rsid w:val="00934A32"/>
    <w:rsid w:val="00934D51"/>
    <w:rsid w:val="0093550A"/>
    <w:rsid w:val="009355B3"/>
    <w:rsid w:val="009359CD"/>
    <w:rsid w:val="00935F89"/>
    <w:rsid w:val="009363C1"/>
    <w:rsid w:val="00937668"/>
    <w:rsid w:val="00937739"/>
    <w:rsid w:val="00940414"/>
    <w:rsid w:val="0094060B"/>
    <w:rsid w:val="00940692"/>
    <w:rsid w:val="009406F1"/>
    <w:rsid w:val="00940778"/>
    <w:rsid w:val="009408C5"/>
    <w:rsid w:val="00941608"/>
    <w:rsid w:val="0094175B"/>
    <w:rsid w:val="00941A3D"/>
    <w:rsid w:val="009421F1"/>
    <w:rsid w:val="009421F6"/>
    <w:rsid w:val="00942246"/>
    <w:rsid w:val="0094253E"/>
    <w:rsid w:val="009425F0"/>
    <w:rsid w:val="00942AD2"/>
    <w:rsid w:val="00942BD3"/>
    <w:rsid w:val="00943010"/>
    <w:rsid w:val="00943741"/>
    <w:rsid w:val="0094413E"/>
    <w:rsid w:val="0094439E"/>
    <w:rsid w:val="00944BAD"/>
    <w:rsid w:val="0094559B"/>
    <w:rsid w:val="009455D3"/>
    <w:rsid w:val="009458C9"/>
    <w:rsid w:val="00945E0F"/>
    <w:rsid w:val="00946B5E"/>
    <w:rsid w:val="00946F06"/>
    <w:rsid w:val="00946FCB"/>
    <w:rsid w:val="009476B6"/>
    <w:rsid w:val="00947B3D"/>
    <w:rsid w:val="0095033F"/>
    <w:rsid w:val="00950430"/>
    <w:rsid w:val="0095103D"/>
    <w:rsid w:val="00951296"/>
    <w:rsid w:val="00951A7A"/>
    <w:rsid w:val="00951C7F"/>
    <w:rsid w:val="00951EB1"/>
    <w:rsid w:val="0095217F"/>
    <w:rsid w:val="00952D28"/>
    <w:rsid w:val="0095332D"/>
    <w:rsid w:val="0095391C"/>
    <w:rsid w:val="00953989"/>
    <w:rsid w:val="00954133"/>
    <w:rsid w:val="0095532E"/>
    <w:rsid w:val="00955665"/>
    <w:rsid w:val="00955F95"/>
    <w:rsid w:val="009560BE"/>
    <w:rsid w:val="00956B7F"/>
    <w:rsid w:val="00956CE8"/>
    <w:rsid w:val="00956DE8"/>
    <w:rsid w:val="00957326"/>
    <w:rsid w:val="00957369"/>
    <w:rsid w:val="00957438"/>
    <w:rsid w:val="0095794F"/>
    <w:rsid w:val="00957C4A"/>
    <w:rsid w:val="0096015A"/>
    <w:rsid w:val="00960533"/>
    <w:rsid w:val="009606D5"/>
    <w:rsid w:val="009607FF"/>
    <w:rsid w:val="00960840"/>
    <w:rsid w:val="00960CBF"/>
    <w:rsid w:val="00961491"/>
    <w:rsid w:val="009614F2"/>
    <w:rsid w:val="00961605"/>
    <w:rsid w:val="00961668"/>
    <w:rsid w:val="00961841"/>
    <w:rsid w:val="00961D68"/>
    <w:rsid w:val="00961FCB"/>
    <w:rsid w:val="009620A3"/>
    <w:rsid w:val="0096220F"/>
    <w:rsid w:val="0096288E"/>
    <w:rsid w:val="00962A88"/>
    <w:rsid w:val="00962AA1"/>
    <w:rsid w:val="00963478"/>
    <w:rsid w:val="00963D36"/>
    <w:rsid w:val="009640C7"/>
    <w:rsid w:val="00964781"/>
    <w:rsid w:val="00965545"/>
    <w:rsid w:val="009659AE"/>
    <w:rsid w:val="00965F40"/>
    <w:rsid w:val="009661D8"/>
    <w:rsid w:val="009661FE"/>
    <w:rsid w:val="00966357"/>
    <w:rsid w:val="00966E54"/>
    <w:rsid w:val="00967486"/>
    <w:rsid w:val="009678D1"/>
    <w:rsid w:val="009702FE"/>
    <w:rsid w:val="00970EEE"/>
    <w:rsid w:val="009720D0"/>
    <w:rsid w:val="00972543"/>
    <w:rsid w:val="00972B7E"/>
    <w:rsid w:val="0097367C"/>
    <w:rsid w:val="009739A0"/>
    <w:rsid w:val="00973BC3"/>
    <w:rsid w:val="00973DD7"/>
    <w:rsid w:val="00973DDC"/>
    <w:rsid w:val="00973F32"/>
    <w:rsid w:val="009742D5"/>
    <w:rsid w:val="00974537"/>
    <w:rsid w:val="009751AC"/>
    <w:rsid w:val="0097609D"/>
    <w:rsid w:val="00976186"/>
    <w:rsid w:val="00976450"/>
    <w:rsid w:val="009768EC"/>
    <w:rsid w:val="00976CD9"/>
    <w:rsid w:val="009773BA"/>
    <w:rsid w:val="0097763E"/>
    <w:rsid w:val="00977E81"/>
    <w:rsid w:val="009804AA"/>
    <w:rsid w:val="00980A10"/>
    <w:rsid w:val="00980FC3"/>
    <w:rsid w:val="009812F6"/>
    <w:rsid w:val="009815BE"/>
    <w:rsid w:val="0098265A"/>
    <w:rsid w:val="00982921"/>
    <w:rsid w:val="00982AC8"/>
    <w:rsid w:val="00982E54"/>
    <w:rsid w:val="0098301B"/>
    <w:rsid w:val="00983280"/>
    <w:rsid w:val="00983465"/>
    <w:rsid w:val="00983A45"/>
    <w:rsid w:val="00984B82"/>
    <w:rsid w:val="00985F04"/>
    <w:rsid w:val="0098649C"/>
    <w:rsid w:val="009867D0"/>
    <w:rsid w:val="00986B4C"/>
    <w:rsid w:val="00986F45"/>
    <w:rsid w:val="0098744E"/>
    <w:rsid w:val="0098790B"/>
    <w:rsid w:val="00987D7F"/>
    <w:rsid w:val="00987DA2"/>
    <w:rsid w:val="00990013"/>
    <w:rsid w:val="009900B3"/>
    <w:rsid w:val="00990825"/>
    <w:rsid w:val="00990F20"/>
    <w:rsid w:val="0099107C"/>
    <w:rsid w:val="009933DB"/>
    <w:rsid w:val="00994B2A"/>
    <w:rsid w:val="0099503A"/>
    <w:rsid w:val="00995693"/>
    <w:rsid w:val="009959AB"/>
    <w:rsid w:val="00995B85"/>
    <w:rsid w:val="00995D0C"/>
    <w:rsid w:val="009960C7"/>
    <w:rsid w:val="009961C4"/>
    <w:rsid w:val="009963CF"/>
    <w:rsid w:val="00996444"/>
    <w:rsid w:val="00996483"/>
    <w:rsid w:val="00996D8A"/>
    <w:rsid w:val="00996F98"/>
    <w:rsid w:val="009970E6"/>
    <w:rsid w:val="009A02FD"/>
    <w:rsid w:val="009A29EA"/>
    <w:rsid w:val="009A2A51"/>
    <w:rsid w:val="009A2A88"/>
    <w:rsid w:val="009A2B31"/>
    <w:rsid w:val="009A2D0E"/>
    <w:rsid w:val="009A30D1"/>
    <w:rsid w:val="009A3774"/>
    <w:rsid w:val="009A37A6"/>
    <w:rsid w:val="009A3DB8"/>
    <w:rsid w:val="009A448F"/>
    <w:rsid w:val="009A4EA0"/>
    <w:rsid w:val="009A551A"/>
    <w:rsid w:val="009A56C6"/>
    <w:rsid w:val="009A5C53"/>
    <w:rsid w:val="009A5FE9"/>
    <w:rsid w:val="009A6126"/>
    <w:rsid w:val="009A65C1"/>
    <w:rsid w:val="009A6F12"/>
    <w:rsid w:val="009A70A3"/>
    <w:rsid w:val="009A720D"/>
    <w:rsid w:val="009A7827"/>
    <w:rsid w:val="009A7849"/>
    <w:rsid w:val="009B0030"/>
    <w:rsid w:val="009B00C1"/>
    <w:rsid w:val="009B1511"/>
    <w:rsid w:val="009B1C34"/>
    <w:rsid w:val="009B1D98"/>
    <w:rsid w:val="009B1E51"/>
    <w:rsid w:val="009B2516"/>
    <w:rsid w:val="009B25E4"/>
    <w:rsid w:val="009B2AC6"/>
    <w:rsid w:val="009B2E42"/>
    <w:rsid w:val="009B310F"/>
    <w:rsid w:val="009B356A"/>
    <w:rsid w:val="009B3A92"/>
    <w:rsid w:val="009B3B61"/>
    <w:rsid w:val="009B3F0D"/>
    <w:rsid w:val="009B42A2"/>
    <w:rsid w:val="009B5CE4"/>
    <w:rsid w:val="009B6781"/>
    <w:rsid w:val="009B6BD6"/>
    <w:rsid w:val="009B6D03"/>
    <w:rsid w:val="009B737E"/>
    <w:rsid w:val="009B771E"/>
    <w:rsid w:val="009B7B46"/>
    <w:rsid w:val="009C03B8"/>
    <w:rsid w:val="009C0A65"/>
    <w:rsid w:val="009C0EFC"/>
    <w:rsid w:val="009C0FB1"/>
    <w:rsid w:val="009C15C8"/>
    <w:rsid w:val="009C1D34"/>
    <w:rsid w:val="009C1E48"/>
    <w:rsid w:val="009C2123"/>
    <w:rsid w:val="009C21C2"/>
    <w:rsid w:val="009C21E8"/>
    <w:rsid w:val="009C2332"/>
    <w:rsid w:val="009C26EF"/>
    <w:rsid w:val="009C2836"/>
    <w:rsid w:val="009C2E9C"/>
    <w:rsid w:val="009C35D1"/>
    <w:rsid w:val="009C3619"/>
    <w:rsid w:val="009C3955"/>
    <w:rsid w:val="009C3A4B"/>
    <w:rsid w:val="009C3B66"/>
    <w:rsid w:val="009C3C41"/>
    <w:rsid w:val="009C3ECC"/>
    <w:rsid w:val="009C4785"/>
    <w:rsid w:val="009C4D6F"/>
    <w:rsid w:val="009C5111"/>
    <w:rsid w:val="009C5649"/>
    <w:rsid w:val="009C58D2"/>
    <w:rsid w:val="009C6A83"/>
    <w:rsid w:val="009C6D83"/>
    <w:rsid w:val="009C762D"/>
    <w:rsid w:val="009C76E9"/>
    <w:rsid w:val="009C77EB"/>
    <w:rsid w:val="009C7CC9"/>
    <w:rsid w:val="009C7EE6"/>
    <w:rsid w:val="009C7F1C"/>
    <w:rsid w:val="009D057F"/>
    <w:rsid w:val="009D0588"/>
    <w:rsid w:val="009D0BCC"/>
    <w:rsid w:val="009D15C8"/>
    <w:rsid w:val="009D2072"/>
    <w:rsid w:val="009D223D"/>
    <w:rsid w:val="009D27DF"/>
    <w:rsid w:val="009D2928"/>
    <w:rsid w:val="009D296A"/>
    <w:rsid w:val="009D2F0D"/>
    <w:rsid w:val="009D2F90"/>
    <w:rsid w:val="009D3786"/>
    <w:rsid w:val="009D3A7F"/>
    <w:rsid w:val="009D3E55"/>
    <w:rsid w:val="009D3E63"/>
    <w:rsid w:val="009D45C2"/>
    <w:rsid w:val="009D5082"/>
    <w:rsid w:val="009D5149"/>
    <w:rsid w:val="009D578C"/>
    <w:rsid w:val="009D5D40"/>
    <w:rsid w:val="009D6D98"/>
    <w:rsid w:val="009D6DA9"/>
    <w:rsid w:val="009D6E14"/>
    <w:rsid w:val="009D73EE"/>
    <w:rsid w:val="009D75D0"/>
    <w:rsid w:val="009D7649"/>
    <w:rsid w:val="009D7A2E"/>
    <w:rsid w:val="009E01A0"/>
    <w:rsid w:val="009E0656"/>
    <w:rsid w:val="009E0724"/>
    <w:rsid w:val="009E0849"/>
    <w:rsid w:val="009E1D05"/>
    <w:rsid w:val="009E1E52"/>
    <w:rsid w:val="009E27E7"/>
    <w:rsid w:val="009E27F6"/>
    <w:rsid w:val="009E2CF1"/>
    <w:rsid w:val="009E3180"/>
    <w:rsid w:val="009E3753"/>
    <w:rsid w:val="009E4627"/>
    <w:rsid w:val="009E5389"/>
    <w:rsid w:val="009E5CBE"/>
    <w:rsid w:val="009E6A7E"/>
    <w:rsid w:val="009E6BAA"/>
    <w:rsid w:val="009E6E9A"/>
    <w:rsid w:val="009E6F53"/>
    <w:rsid w:val="009F129F"/>
    <w:rsid w:val="009F1436"/>
    <w:rsid w:val="009F17A8"/>
    <w:rsid w:val="009F1E68"/>
    <w:rsid w:val="009F1FFC"/>
    <w:rsid w:val="009F2647"/>
    <w:rsid w:val="009F2696"/>
    <w:rsid w:val="009F33AB"/>
    <w:rsid w:val="009F3441"/>
    <w:rsid w:val="009F3478"/>
    <w:rsid w:val="009F389B"/>
    <w:rsid w:val="009F3E12"/>
    <w:rsid w:val="009F4311"/>
    <w:rsid w:val="009F4688"/>
    <w:rsid w:val="009F47A5"/>
    <w:rsid w:val="009F53D3"/>
    <w:rsid w:val="009F630D"/>
    <w:rsid w:val="009F65D1"/>
    <w:rsid w:val="009F669B"/>
    <w:rsid w:val="009F6CE5"/>
    <w:rsid w:val="009F7057"/>
    <w:rsid w:val="009F74E5"/>
    <w:rsid w:val="009F7589"/>
    <w:rsid w:val="009F764D"/>
    <w:rsid w:val="00A007A4"/>
    <w:rsid w:val="00A00A38"/>
    <w:rsid w:val="00A00B82"/>
    <w:rsid w:val="00A010FA"/>
    <w:rsid w:val="00A01855"/>
    <w:rsid w:val="00A01EF7"/>
    <w:rsid w:val="00A02749"/>
    <w:rsid w:val="00A032C9"/>
    <w:rsid w:val="00A033FC"/>
    <w:rsid w:val="00A03A9C"/>
    <w:rsid w:val="00A03C8B"/>
    <w:rsid w:val="00A03F68"/>
    <w:rsid w:val="00A052A2"/>
    <w:rsid w:val="00A055B1"/>
    <w:rsid w:val="00A0591E"/>
    <w:rsid w:val="00A05FF8"/>
    <w:rsid w:val="00A068F7"/>
    <w:rsid w:val="00A06C2B"/>
    <w:rsid w:val="00A0768F"/>
    <w:rsid w:val="00A07A0B"/>
    <w:rsid w:val="00A103D5"/>
    <w:rsid w:val="00A10B4C"/>
    <w:rsid w:val="00A10E82"/>
    <w:rsid w:val="00A11291"/>
    <w:rsid w:val="00A113C1"/>
    <w:rsid w:val="00A114BD"/>
    <w:rsid w:val="00A119D8"/>
    <w:rsid w:val="00A11BDB"/>
    <w:rsid w:val="00A11D2C"/>
    <w:rsid w:val="00A12090"/>
    <w:rsid w:val="00A1216E"/>
    <w:rsid w:val="00A1231F"/>
    <w:rsid w:val="00A123FA"/>
    <w:rsid w:val="00A12459"/>
    <w:rsid w:val="00A130D2"/>
    <w:rsid w:val="00A133D2"/>
    <w:rsid w:val="00A13AAE"/>
    <w:rsid w:val="00A13CF7"/>
    <w:rsid w:val="00A1425B"/>
    <w:rsid w:val="00A1458B"/>
    <w:rsid w:val="00A147D9"/>
    <w:rsid w:val="00A14D9C"/>
    <w:rsid w:val="00A15121"/>
    <w:rsid w:val="00A161A4"/>
    <w:rsid w:val="00A17614"/>
    <w:rsid w:val="00A1788B"/>
    <w:rsid w:val="00A20142"/>
    <w:rsid w:val="00A202F5"/>
    <w:rsid w:val="00A20388"/>
    <w:rsid w:val="00A2084A"/>
    <w:rsid w:val="00A21365"/>
    <w:rsid w:val="00A21ACB"/>
    <w:rsid w:val="00A223DC"/>
    <w:rsid w:val="00A224B5"/>
    <w:rsid w:val="00A225D4"/>
    <w:rsid w:val="00A22B7D"/>
    <w:rsid w:val="00A230AA"/>
    <w:rsid w:val="00A246FD"/>
    <w:rsid w:val="00A25088"/>
    <w:rsid w:val="00A251AC"/>
    <w:rsid w:val="00A254DF"/>
    <w:rsid w:val="00A258C3"/>
    <w:rsid w:val="00A25C6F"/>
    <w:rsid w:val="00A25F47"/>
    <w:rsid w:val="00A26841"/>
    <w:rsid w:val="00A26B7D"/>
    <w:rsid w:val="00A2738D"/>
    <w:rsid w:val="00A27998"/>
    <w:rsid w:val="00A303B0"/>
    <w:rsid w:val="00A3042D"/>
    <w:rsid w:val="00A316A1"/>
    <w:rsid w:val="00A31830"/>
    <w:rsid w:val="00A31FBE"/>
    <w:rsid w:val="00A32DD9"/>
    <w:rsid w:val="00A335DA"/>
    <w:rsid w:val="00A336AF"/>
    <w:rsid w:val="00A33D33"/>
    <w:rsid w:val="00A344D2"/>
    <w:rsid w:val="00A346CD"/>
    <w:rsid w:val="00A34F34"/>
    <w:rsid w:val="00A35E7A"/>
    <w:rsid w:val="00A36847"/>
    <w:rsid w:val="00A37D55"/>
    <w:rsid w:val="00A40661"/>
    <w:rsid w:val="00A4077D"/>
    <w:rsid w:val="00A4184F"/>
    <w:rsid w:val="00A41CDC"/>
    <w:rsid w:val="00A41E55"/>
    <w:rsid w:val="00A42608"/>
    <w:rsid w:val="00A42B38"/>
    <w:rsid w:val="00A43029"/>
    <w:rsid w:val="00A437F1"/>
    <w:rsid w:val="00A43910"/>
    <w:rsid w:val="00A43D71"/>
    <w:rsid w:val="00A43EFE"/>
    <w:rsid w:val="00A44663"/>
    <w:rsid w:val="00A44BCD"/>
    <w:rsid w:val="00A452C2"/>
    <w:rsid w:val="00A4544A"/>
    <w:rsid w:val="00A457B9"/>
    <w:rsid w:val="00A4591B"/>
    <w:rsid w:val="00A459B6"/>
    <w:rsid w:val="00A45BFC"/>
    <w:rsid w:val="00A45E63"/>
    <w:rsid w:val="00A46232"/>
    <w:rsid w:val="00A464F7"/>
    <w:rsid w:val="00A46AFB"/>
    <w:rsid w:val="00A501CA"/>
    <w:rsid w:val="00A505F5"/>
    <w:rsid w:val="00A506C0"/>
    <w:rsid w:val="00A506D3"/>
    <w:rsid w:val="00A50AFC"/>
    <w:rsid w:val="00A50DC9"/>
    <w:rsid w:val="00A52360"/>
    <w:rsid w:val="00A52828"/>
    <w:rsid w:val="00A52F0E"/>
    <w:rsid w:val="00A53079"/>
    <w:rsid w:val="00A530F2"/>
    <w:rsid w:val="00A53D41"/>
    <w:rsid w:val="00A545C1"/>
    <w:rsid w:val="00A54972"/>
    <w:rsid w:val="00A54C10"/>
    <w:rsid w:val="00A54F12"/>
    <w:rsid w:val="00A54FC4"/>
    <w:rsid w:val="00A562C2"/>
    <w:rsid w:val="00A5664E"/>
    <w:rsid w:val="00A56AFD"/>
    <w:rsid w:val="00A573CC"/>
    <w:rsid w:val="00A57B39"/>
    <w:rsid w:val="00A60391"/>
    <w:rsid w:val="00A603C6"/>
    <w:rsid w:val="00A607C3"/>
    <w:rsid w:val="00A609CC"/>
    <w:rsid w:val="00A60AA9"/>
    <w:rsid w:val="00A60E4E"/>
    <w:rsid w:val="00A6109C"/>
    <w:rsid w:val="00A61459"/>
    <w:rsid w:val="00A618B7"/>
    <w:rsid w:val="00A62D35"/>
    <w:rsid w:val="00A63401"/>
    <w:rsid w:val="00A63916"/>
    <w:rsid w:val="00A63CA5"/>
    <w:rsid w:val="00A64263"/>
    <w:rsid w:val="00A6430D"/>
    <w:rsid w:val="00A64376"/>
    <w:rsid w:val="00A64641"/>
    <w:rsid w:val="00A64ED0"/>
    <w:rsid w:val="00A65160"/>
    <w:rsid w:val="00A653F9"/>
    <w:rsid w:val="00A65626"/>
    <w:rsid w:val="00A6577F"/>
    <w:rsid w:val="00A65B34"/>
    <w:rsid w:val="00A65C2E"/>
    <w:rsid w:val="00A65FE3"/>
    <w:rsid w:val="00A66006"/>
    <w:rsid w:val="00A660C8"/>
    <w:rsid w:val="00A6623B"/>
    <w:rsid w:val="00A668B9"/>
    <w:rsid w:val="00A668BF"/>
    <w:rsid w:val="00A668F1"/>
    <w:rsid w:val="00A66BB3"/>
    <w:rsid w:val="00A66F7A"/>
    <w:rsid w:val="00A675FF"/>
    <w:rsid w:val="00A7021E"/>
    <w:rsid w:val="00A70575"/>
    <w:rsid w:val="00A714A3"/>
    <w:rsid w:val="00A715A1"/>
    <w:rsid w:val="00A71A43"/>
    <w:rsid w:val="00A71F24"/>
    <w:rsid w:val="00A72182"/>
    <w:rsid w:val="00A72270"/>
    <w:rsid w:val="00A72502"/>
    <w:rsid w:val="00A72581"/>
    <w:rsid w:val="00A725C1"/>
    <w:rsid w:val="00A72A87"/>
    <w:rsid w:val="00A7321F"/>
    <w:rsid w:val="00A73643"/>
    <w:rsid w:val="00A736D1"/>
    <w:rsid w:val="00A7390F"/>
    <w:rsid w:val="00A73AB8"/>
    <w:rsid w:val="00A74280"/>
    <w:rsid w:val="00A75679"/>
    <w:rsid w:val="00A7578B"/>
    <w:rsid w:val="00A75B77"/>
    <w:rsid w:val="00A76568"/>
    <w:rsid w:val="00A76690"/>
    <w:rsid w:val="00A76CEE"/>
    <w:rsid w:val="00A77D7D"/>
    <w:rsid w:val="00A805E0"/>
    <w:rsid w:val="00A8090F"/>
    <w:rsid w:val="00A814B6"/>
    <w:rsid w:val="00A817F2"/>
    <w:rsid w:val="00A81CD5"/>
    <w:rsid w:val="00A82172"/>
    <w:rsid w:val="00A8221C"/>
    <w:rsid w:val="00A82317"/>
    <w:rsid w:val="00A82956"/>
    <w:rsid w:val="00A82BF0"/>
    <w:rsid w:val="00A82D47"/>
    <w:rsid w:val="00A831C3"/>
    <w:rsid w:val="00A8358D"/>
    <w:rsid w:val="00A835EB"/>
    <w:rsid w:val="00A83C99"/>
    <w:rsid w:val="00A83DCE"/>
    <w:rsid w:val="00A843AE"/>
    <w:rsid w:val="00A84637"/>
    <w:rsid w:val="00A850BA"/>
    <w:rsid w:val="00A85304"/>
    <w:rsid w:val="00A85ACE"/>
    <w:rsid w:val="00A85E53"/>
    <w:rsid w:val="00A86884"/>
    <w:rsid w:val="00A86BD0"/>
    <w:rsid w:val="00A8730A"/>
    <w:rsid w:val="00A87849"/>
    <w:rsid w:val="00A878A8"/>
    <w:rsid w:val="00A87D42"/>
    <w:rsid w:val="00A87D5D"/>
    <w:rsid w:val="00A87D82"/>
    <w:rsid w:val="00A90396"/>
    <w:rsid w:val="00A903CA"/>
    <w:rsid w:val="00A9108D"/>
    <w:rsid w:val="00A91D8A"/>
    <w:rsid w:val="00A924FA"/>
    <w:rsid w:val="00A92656"/>
    <w:rsid w:val="00A92721"/>
    <w:rsid w:val="00A933B6"/>
    <w:rsid w:val="00A935E9"/>
    <w:rsid w:val="00A93DCD"/>
    <w:rsid w:val="00A93E58"/>
    <w:rsid w:val="00A94615"/>
    <w:rsid w:val="00A952FE"/>
    <w:rsid w:val="00A95730"/>
    <w:rsid w:val="00A95AEA"/>
    <w:rsid w:val="00A96EBF"/>
    <w:rsid w:val="00A97502"/>
    <w:rsid w:val="00A9758C"/>
    <w:rsid w:val="00AA0242"/>
    <w:rsid w:val="00AA0258"/>
    <w:rsid w:val="00AA0276"/>
    <w:rsid w:val="00AA0D6D"/>
    <w:rsid w:val="00AA15DC"/>
    <w:rsid w:val="00AA1B6F"/>
    <w:rsid w:val="00AA1CF0"/>
    <w:rsid w:val="00AA2ED5"/>
    <w:rsid w:val="00AA3865"/>
    <w:rsid w:val="00AA4206"/>
    <w:rsid w:val="00AA4C6A"/>
    <w:rsid w:val="00AA4F7A"/>
    <w:rsid w:val="00AA5532"/>
    <w:rsid w:val="00AA594C"/>
    <w:rsid w:val="00AA599D"/>
    <w:rsid w:val="00AA59AA"/>
    <w:rsid w:val="00AA5C81"/>
    <w:rsid w:val="00AA6119"/>
    <w:rsid w:val="00AA6580"/>
    <w:rsid w:val="00AA6D23"/>
    <w:rsid w:val="00AA6EC8"/>
    <w:rsid w:val="00AA7329"/>
    <w:rsid w:val="00AA7421"/>
    <w:rsid w:val="00AA75DD"/>
    <w:rsid w:val="00AA78C7"/>
    <w:rsid w:val="00AB0750"/>
    <w:rsid w:val="00AB0D63"/>
    <w:rsid w:val="00AB0EFC"/>
    <w:rsid w:val="00AB18D6"/>
    <w:rsid w:val="00AB1D46"/>
    <w:rsid w:val="00AB1EAB"/>
    <w:rsid w:val="00AB1F44"/>
    <w:rsid w:val="00AB356A"/>
    <w:rsid w:val="00AB356B"/>
    <w:rsid w:val="00AB3FBA"/>
    <w:rsid w:val="00AB41E7"/>
    <w:rsid w:val="00AB4864"/>
    <w:rsid w:val="00AB4FC1"/>
    <w:rsid w:val="00AB5184"/>
    <w:rsid w:val="00AB51D1"/>
    <w:rsid w:val="00AB5720"/>
    <w:rsid w:val="00AB596A"/>
    <w:rsid w:val="00AB5BDD"/>
    <w:rsid w:val="00AB613B"/>
    <w:rsid w:val="00AB639F"/>
    <w:rsid w:val="00AB6600"/>
    <w:rsid w:val="00AB7109"/>
    <w:rsid w:val="00AB7892"/>
    <w:rsid w:val="00AC0658"/>
    <w:rsid w:val="00AC15B9"/>
    <w:rsid w:val="00AC17ED"/>
    <w:rsid w:val="00AC18B5"/>
    <w:rsid w:val="00AC1D2D"/>
    <w:rsid w:val="00AC1F4B"/>
    <w:rsid w:val="00AC22F4"/>
    <w:rsid w:val="00AC23A0"/>
    <w:rsid w:val="00AC2507"/>
    <w:rsid w:val="00AC25F5"/>
    <w:rsid w:val="00AC28A0"/>
    <w:rsid w:val="00AC3167"/>
    <w:rsid w:val="00AC3AE6"/>
    <w:rsid w:val="00AC42F6"/>
    <w:rsid w:val="00AC4328"/>
    <w:rsid w:val="00AC4A18"/>
    <w:rsid w:val="00AC4A64"/>
    <w:rsid w:val="00AC4BE6"/>
    <w:rsid w:val="00AC5169"/>
    <w:rsid w:val="00AC5878"/>
    <w:rsid w:val="00AC5A53"/>
    <w:rsid w:val="00AC633B"/>
    <w:rsid w:val="00AC682B"/>
    <w:rsid w:val="00AC6AB4"/>
    <w:rsid w:val="00AC6D75"/>
    <w:rsid w:val="00AC7062"/>
    <w:rsid w:val="00AC76EE"/>
    <w:rsid w:val="00AC7A94"/>
    <w:rsid w:val="00AD042D"/>
    <w:rsid w:val="00AD05C9"/>
    <w:rsid w:val="00AD0852"/>
    <w:rsid w:val="00AD08A4"/>
    <w:rsid w:val="00AD0E71"/>
    <w:rsid w:val="00AD11BB"/>
    <w:rsid w:val="00AD18A8"/>
    <w:rsid w:val="00AD2699"/>
    <w:rsid w:val="00AD26B0"/>
    <w:rsid w:val="00AD2C2A"/>
    <w:rsid w:val="00AD3270"/>
    <w:rsid w:val="00AD3F30"/>
    <w:rsid w:val="00AD4D89"/>
    <w:rsid w:val="00AD5195"/>
    <w:rsid w:val="00AD56C0"/>
    <w:rsid w:val="00AD5CD7"/>
    <w:rsid w:val="00AD5E18"/>
    <w:rsid w:val="00AD61B6"/>
    <w:rsid w:val="00AD61E0"/>
    <w:rsid w:val="00AD6317"/>
    <w:rsid w:val="00AD6779"/>
    <w:rsid w:val="00AD687E"/>
    <w:rsid w:val="00AD6A87"/>
    <w:rsid w:val="00AD6B71"/>
    <w:rsid w:val="00AD74BA"/>
    <w:rsid w:val="00AD783C"/>
    <w:rsid w:val="00AE032E"/>
    <w:rsid w:val="00AE05B5"/>
    <w:rsid w:val="00AE069B"/>
    <w:rsid w:val="00AE1321"/>
    <w:rsid w:val="00AE1E5F"/>
    <w:rsid w:val="00AE280F"/>
    <w:rsid w:val="00AE32AE"/>
    <w:rsid w:val="00AE35DE"/>
    <w:rsid w:val="00AE3DC9"/>
    <w:rsid w:val="00AE479B"/>
    <w:rsid w:val="00AE4AEE"/>
    <w:rsid w:val="00AE5862"/>
    <w:rsid w:val="00AE586B"/>
    <w:rsid w:val="00AE5891"/>
    <w:rsid w:val="00AE682B"/>
    <w:rsid w:val="00AE6CE1"/>
    <w:rsid w:val="00AE75D3"/>
    <w:rsid w:val="00AE79A1"/>
    <w:rsid w:val="00AE7FD1"/>
    <w:rsid w:val="00AF01BA"/>
    <w:rsid w:val="00AF0E54"/>
    <w:rsid w:val="00AF109C"/>
    <w:rsid w:val="00AF1E58"/>
    <w:rsid w:val="00AF29BB"/>
    <w:rsid w:val="00AF3168"/>
    <w:rsid w:val="00AF32CF"/>
    <w:rsid w:val="00AF3303"/>
    <w:rsid w:val="00AF3483"/>
    <w:rsid w:val="00AF36F1"/>
    <w:rsid w:val="00AF38D6"/>
    <w:rsid w:val="00AF3DC8"/>
    <w:rsid w:val="00AF440B"/>
    <w:rsid w:val="00AF48B6"/>
    <w:rsid w:val="00AF48C9"/>
    <w:rsid w:val="00AF5328"/>
    <w:rsid w:val="00AF5656"/>
    <w:rsid w:val="00AF5DFA"/>
    <w:rsid w:val="00AF5F3C"/>
    <w:rsid w:val="00AF6071"/>
    <w:rsid w:val="00AF61BB"/>
    <w:rsid w:val="00AF723A"/>
    <w:rsid w:val="00AF73E1"/>
    <w:rsid w:val="00AF7C2B"/>
    <w:rsid w:val="00B00230"/>
    <w:rsid w:val="00B003CB"/>
    <w:rsid w:val="00B00B24"/>
    <w:rsid w:val="00B01236"/>
    <w:rsid w:val="00B013E1"/>
    <w:rsid w:val="00B0172B"/>
    <w:rsid w:val="00B017C9"/>
    <w:rsid w:val="00B01CBA"/>
    <w:rsid w:val="00B01F29"/>
    <w:rsid w:val="00B020B6"/>
    <w:rsid w:val="00B02D2B"/>
    <w:rsid w:val="00B031AA"/>
    <w:rsid w:val="00B03427"/>
    <w:rsid w:val="00B0345D"/>
    <w:rsid w:val="00B036F3"/>
    <w:rsid w:val="00B0372E"/>
    <w:rsid w:val="00B038E4"/>
    <w:rsid w:val="00B03DB1"/>
    <w:rsid w:val="00B03E07"/>
    <w:rsid w:val="00B0454A"/>
    <w:rsid w:val="00B0489D"/>
    <w:rsid w:val="00B04BF6"/>
    <w:rsid w:val="00B0549A"/>
    <w:rsid w:val="00B057C1"/>
    <w:rsid w:val="00B05D14"/>
    <w:rsid w:val="00B06473"/>
    <w:rsid w:val="00B06742"/>
    <w:rsid w:val="00B0713C"/>
    <w:rsid w:val="00B07649"/>
    <w:rsid w:val="00B0766F"/>
    <w:rsid w:val="00B100EF"/>
    <w:rsid w:val="00B105E7"/>
    <w:rsid w:val="00B108CF"/>
    <w:rsid w:val="00B118BA"/>
    <w:rsid w:val="00B11B43"/>
    <w:rsid w:val="00B11BC8"/>
    <w:rsid w:val="00B11C27"/>
    <w:rsid w:val="00B11D63"/>
    <w:rsid w:val="00B11EF2"/>
    <w:rsid w:val="00B120E6"/>
    <w:rsid w:val="00B121FC"/>
    <w:rsid w:val="00B123FE"/>
    <w:rsid w:val="00B12CB9"/>
    <w:rsid w:val="00B13149"/>
    <w:rsid w:val="00B1319B"/>
    <w:rsid w:val="00B14645"/>
    <w:rsid w:val="00B14904"/>
    <w:rsid w:val="00B15C80"/>
    <w:rsid w:val="00B16E97"/>
    <w:rsid w:val="00B16ED6"/>
    <w:rsid w:val="00B171A0"/>
    <w:rsid w:val="00B174C2"/>
    <w:rsid w:val="00B17517"/>
    <w:rsid w:val="00B17D8D"/>
    <w:rsid w:val="00B20169"/>
    <w:rsid w:val="00B20652"/>
    <w:rsid w:val="00B20AE6"/>
    <w:rsid w:val="00B20C4D"/>
    <w:rsid w:val="00B21626"/>
    <w:rsid w:val="00B21B5E"/>
    <w:rsid w:val="00B21E1C"/>
    <w:rsid w:val="00B22155"/>
    <w:rsid w:val="00B22461"/>
    <w:rsid w:val="00B2250E"/>
    <w:rsid w:val="00B225EC"/>
    <w:rsid w:val="00B22B39"/>
    <w:rsid w:val="00B2334C"/>
    <w:rsid w:val="00B23827"/>
    <w:rsid w:val="00B23B28"/>
    <w:rsid w:val="00B23EA5"/>
    <w:rsid w:val="00B23F27"/>
    <w:rsid w:val="00B2423D"/>
    <w:rsid w:val="00B25374"/>
    <w:rsid w:val="00B25775"/>
    <w:rsid w:val="00B2684F"/>
    <w:rsid w:val="00B278B8"/>
    <w:rsid w:val="00B27DC7"/>
    <w:rsid w:val="00B30454"/>
    <w:rsid w:val="00B30821"/>
    <w:rsid w:val="00B316F5"/>
    <w:rsid w:val="00B331A7"/>
    <w:rsid w:val="00B3372B"/>
    <w:rsid w:val="00B33A24"/>
    <w:rsid w:val="00B33EC2"/>
    <w:rsid w:val="00B341EC"/>
    <w:rsid w:val="00B34859"/>
    <w:rsid w:val="00B34A77"/>
    <w:rsid w:val="00B3559B"/>
    <w:rsid w:val="00B35A47"/>
    <w:rsid w:val="00B35E47"/>
    <w:rsid w:val="00B35F0A"/>
    <w:rsid w:val="00B36059"/>
    <w:rsid w:val="00B3611D"/>
    <w:rsid w:val="00B36F58"/>
    <w:rsid w:val="00B3740C"/>
    <w:rsid w:val="00B37760"/>
    <w:rsid w:val="00B401E9"/>
    <w:rsid w:val="00B40781"/>
    <w:rsid w:val="00B416FA"/>
    <w:rsid w:val="00B41776"/>
    <w:rsid w:val="00B41BDB"/>
    <w:rsid w:val="00B41E63"/>
    <w:rsid w:val="00B41F4C"/>
    <w:rsid w:val="00B41FEB"/>
    <w:rsid w:val="00B420BA"/>
    <w:rsid w:val="00B42BA3"/>
    <w:rsid w:val="00B43287"/>
    <w:rsid w:val="00B44157"/>
    <w:rsid w:val="00B44345"/>
    <w:rsid w:val="00B44D24"/>
    <w:rsid w:val="00B44EC0"/>
    <w:rsid w:val="00B45461"/>
    <w:rsid w:val="00B46066"/>
    <w:rsid w:val="00B467E3"/>
    <w:rsid w:val="00B46E33"/>
    <w:rsid w:val="00B46E9B"/>
    <w:rsid w:val="00B471D7"/>
    <w:rsid w:val="00B47283"/>
    <w:rsid w:val="00B47442"/>
    <w:rsid w:val="00B475A8"/>
    <w:rsid w:val="00B479C5"/>
    <w:rsid w:val="00B479D9"/>
    <w:rsid w:val="00B51372"/>
    <w:rsid w:val="00B51864"/>
    <w:rsid w:val="00B51E98"/>
    <w:rsid w:val="00B52D63"/>
    <w:rsid w:val="00B5363C"/>
    <w:rsid w:val="00B53A6C"/>
    <w:rsid w:val="00B53D96"/>
    <w:rsid w:val="00B53E49"/>
    <w:rsid w:val="00B54BF6"/>
    <w:rsid w:val="00B54DB8"/>
    <w:rsid w:val="00B552E4"/>
    <w:rsid w:val="00B55B3D"/>
    <w:rsid w:val="00B56C9F"/>
    <w:rsid w:val="00B5716F"/>
    <w:rsid w:val="00B5744C"/>
    <w:rsid w:val="00B5757A"/>
    <w:rsid w:val="00B5774A"/>
    <w:rsid w:val="00B607B9"/>
    <w:rsid w:val="00B6115C"/>
    <w:rsid w:val="00B6143B"/>
    <w:rsid w:val="00B6205F"/>
    <w:rsid w:val="00B623C1"/>
    <w:rsid w:val="00B62423"/>
    <w:rsid w:val="00B62BB2"/>
    <w:rsid w:val="00B62F91"/>
    <w:rsid w:val="00B63C09"/>
    <w:rsid w:val="00B64481"/>
    <w:rsid w:val="00B64BDE"/>
    <w:rsid w:val="00B657CB"/>
    <w:rsid w:val="00B65889"/>
    <w:rsid w:val="00B65DE8"/>
    <w:rsid w:val="00B65FAF"/>
    <w:rsid w:val="00B66371"/>
    <w:rsid w:val="00B66399"/>
    <w:rsid w:val="00B667B9"/>
    <w:rsid w:val="00B66DE5"/>
    <w:rsid w:val="00B678C5"/>
    <w:rsid w:val="00B70868"/>
    <w:rsid w:val="00B70D76"/>
    <w:rsid w:val="00B70FDF"/>
    <w:rsid w:val="00B71190"/>
    <w:rsid w:val="00B718E8"/>
    <w:rsid w:val="00B7208A"/>
    <w:rsid w:val="00B72105"/>
    <w:rsid w:val="00B722B3"/>
    <w:rsid w:val="00B72B18"/>
    <w:rsid w:val="00B73184"/>
    <w:rsid w:val="00B73209"/>
    <w:rsid w:val="00B73517"/>
    <w:rsid w:val="00B73654"/>
    <w:rsid w:val="00B73850"/>
    <w:rsid w:val="00B73855"/>
    <w:rsid w:val="00B73A26"/>
    <w:rsid w:val="00B73A4A"/>
    <w:rsid w:val="00B741D6"/>
    <w:rsid w:val="00B744F3"/>
    <w:rsid w:val="00B7454C"/>
    <w:rsid w:val="00B74557"/>
    <w:rsid w:val="00B74CAB"/>
    <w:rsid w:val="00B751DD"/>
    <w:rsid w:val="00B75978"/>
    <w:rsid w:val="00B75C7F"/>
    <w:rsid w:val="00B75DB9"/>
    <w:rsid w:val="00B75ED1"/>
    <w:rsid w:val="00B76368"/>
    <w:rsid w:val="00B76431"/>
    <w:rsid w:val="00B766E1"/>
    <w:rsid w:val="00B768B6"/>
    <w:rsid w:val="00B768E0"/>
    <w:rsid w:val="00B76C72"/>
    <w:rsid w:val="00B76CFB"/>
    <w:rsid w:val="00B7756C"/>
    <w:rsid w:val="00B77630"/>
    <w:rsid w:val="00B7794E"/>
    <w:rsid w:val="00B806E1"/>
    <w:rsid w:val="00B80889"/>
    <w:rsid w:val="00B816DA"/>
    <w:rsid w:val="00B817D9"/>
    <w:rsid w:val="00B81C78"/>
    <w:rsid w:val="00B82142"/>
    <w:rsid w:val="00B8228C"/>
    <w:rsid w:val="00B8251B"/>
    <w:rsid w:val="00B82685"/>
    <w:rsid w:val="00B8280E"/>
    <w:rsid w:val="00B8299E"/>
    <w:rsid w:val="00B82F3F"/>
    <w:rsid w:val="00B83388"/>
    <w:rsid w:val="00B83939"/>
    <w:rsid w:val="00B83998"/>
    <w:rsid w:val="00B83A2B"/>
    <w:rsid w:val="00B84538"/>
    <w:rsid w:val="00B84B40"/>
    <w:rsid w:val="00B84F3C"/>
    <w:rsid w:val="00B84FB1"/>
    <w:rsid w:val="00B85048"/>
    <w:rsid w:val="00B85958"/>
    <w:rsid w:val="00B85D36"/>
    <w:rsid w:val="00B85F2F"/>
    <w:rsid w:val="00B85FEE"/>
    <w:rsid w:val="00B86596"/>
    <w:rsid w:val="00B868AB"/>
    <w:rsid w:val="00B86B4E"/>
    <w:rsid w:val="00B873A7"/>
    <w:rsid w:val="00B878E5"/>
    <w:rsid w:val="00B87B67"/>
    <w:rsid w:val="00B87C76"/>
    <w:rsid w:val="00B87DD8"/>
    <w:rsid w:val="00B90839"/>
    <w:rsid w:val="00B90F1F"/>
    <w:rsid w:val="00B91462"/>
    <w:rsid w:val="00B91D57"/>
    <w:rsid w:val="00B922EF"/>
    <w:rsid w:val="00B927B1"/>
    <w:rsid w:val="00B92A95"/>
    <w:rsid w:val="00B93231"/>
    <w:rsid w:val="00B93251"/>
    <w:rsid w:val="00B93755"/>
    <w:rsid w:val="00B93C15"/>
    <w:rsid w:val="00B94773"/>
    <w:rsid w:val="00B95298"/>
    <w:rsid w:val="00B9549A"/>
    <w:rsid w:val="00B9553F"/>
    <w:rsid w:val="00B95A80"/>
    <w:rsid w:val="00B95ADA"/>
    <w:rsid w:val="00B95BF9"/>
    <w:rsid w:val="00B95D47"/>
    <w:rsid w:val="00B961B2"/>
    <w:rsid w:val="00B96678"/>
    <w:rsid w:val="00B96AF9"/>
    <w:rsid w:val="00B96CC8"/>
    <w:rsid w:val="00B96F70"/>
    <w:rsid w:val="00B970E0"/>
    <w:rsid w:val="00B97A16"/>
    <w:rsid w:val="00B97C30"/>
    <w:rsid w:val="00B97FA5"/>
    <w:rsid w:val="00BA012A"/>
    <w:rsid w:val="00BA03B8"/>
    <w:rsid w:val="00BA0623"/>
    <w:rsid w:val="00BA1271"/>
    <w:rsid w:val="00BA1D4E"/>
    <w:rsid w:val="00BA2166"/>
    <w:rsid w:val="00BA2977"/>
    <w:rsid w:val="00BA2BC0"/>
    <w:rsid w:val="00BA2E76"/>
    <w:rsid w:val="00BA6BB9"/>
    <w:rsid w:val="00BA6C1F"/>
    <w:rsid w:val="00BA7025"/>
    <w:rsid w:val="00BA739E"/>
    <w:rsid w:val="00BA73A4"/>
    <w:rsid w:val="00BB01DD"/>
    <w:rsid w:val="00BB1528"/>
    <w:rsid w:val="00BB1A17"/>
    <w:rsid w:val="00BB1AF7"/>
    <w:rsid w:val="00BB2672"/>
    <w:rsid w:val="00BB2DC5"/>
    <w:rsid w:val="00BB3AEF"/>
    <w:rsid w:val="00BB46B7"/>
    <w:rsid w:val="00BB4BB6"/>
    <w:rsid w:val="00BB500B"/>
    <w:rsid w:val="00BB5018"/>
    <w:rsid w:val="00BB50BF"/>
    <w:rsid w:val="00BB57BC"/>
    <w:rsid w:val="00BB5A2B"/>
    <w:rsid w:val="00BB6039"/>
    <w:rsid w:val="00BB6A94"/>
    <w:rsid w:val="00BB70B6"/>
    <w:rsid w:val="00BB7A67"/>
    <w:rsid w:val="00BB7BA1"/>
    <w:rsid w:val="00BC00EC"/>
    <w:rsid w:val="00BC0564"/>
    <w:rsid w:val="00BC1C29"/>
    <w:rsid w:val="00BC2804"/>
    <w:rsid w:val="00BC29A0"/>
    <w:rsid w:val="00BC2E14"/>
    <w:rsid w:val="00BC35F8"/>
    <w:rsid w:val="00BC3B4C"/>
    <w:rsid w:val="00BC3E76"/>
    <w:rsid w:val="00BC4363"/>
    <w:rsid w:val="00BC44DD"/>
    <w:rsid w:val="00BC4ADE"/>
    <w:rsid w:val="00BC4B97"/>
    <w:rsid w:val="00BC4DAB"/>
    <w:rsid w:val="00BC558C"/>
    <w:rsid w:val="00BC56E5"/>
    <w:rsid w:val="00BC56F2"/>
    <w:rsid w:val="00BC5F07"/>
    <w:rsid w:val="00BC61CB"/>
    <w:rsid w:val="00BC66ED"/>
    <w:rsid w:val="00BC67C6"/>
    <w:rsid w:val="00BC68E3"/>
    <w:rsid w:val="00BC6B2C"/>
    <w:rsid w:val="00BC6BA4"/>
    <w:rsid w:val="00BC72E2"/>
    <w:rsid w:val="00BC734A"/>
    <w:rsid w:val="00BC76BC"/>
    <w:rsid w:val="00BC7E60"/>
    <w:rsid w:val="00BD0075"/>
    <w:rsid w:val="00BD12C2"/>
    <w:rsid w:val="00BD163F"/>
    <w:rsid w:val="00BD1EB8"/>
    <w:rsid w:val="00BD28B8"/>
    <w:rsid w:val="00BD2A98"/>
    <w:rsid w:val="00BD2B51"/>
    <w:rsid w:val="00BD2E5A"/>
    <w:rsid w:val="00BD2F6D"/>
    <w:rsid w:val="00BD327D"/>
    <w:rsid w:val="00BD3B9C"/>
    <w:rsid w:val="00BD3DE1"/>
    <w:rsid w:val="00BD3EBF"/>
    <w:rsid w:val="00BD3F70"/>
    <w:rsid w:val="00BD4C2D"/>
    <w:rsid w:val="00BD4C3F"/>
    <w:rsid w:val="00BD5009"/>
    <w:rsid w:val="00BD5594"/>
    <w:rsid w:val="00BD58D1"/>
    <w:rsid w:val="00BD5926"/>
    <w:rsid w:val="00BD5A7B"/>
    <w:rsid w:val="00BD5D6B"/>
    <w:rsid w:val="00BD62B9"/>
    <w:rsid w:val="00BD6B12"/>
    <w:rsid w:val="00BD75F5"/>
    <w:rsid w:val="00BD7D57"/>
    <w:rsid w:val="00BD7E60"/>
    <w:rsid w:val="00BD7E76"/>
    <w:rsid w:val="00BE0043"/>
    <w:rsid w:val="00BE00A4"/>
    <w:rsid w:val="00BE03D5"/>
    <w:rsid w:val="00BE0462"/>
    <w:rsid w:val="00BE069B"/>
    <w:rsid w:val="00BE07D4"/>
    <w:rsid w:val="00BE088E"/>
    <w:rsid w:val="00BE0DA8"/>
    <w:rsid w:val="00BE0F29"/>
    <w:rsid w:val="00BE115D"/>
    <w:rsid w:val="00BE152F"/>
    <w:rsid w:val="00BE21AA"/>
    <w:rsid w:val="00BE2C90"/>
    <w:rsid w:val="00BE2F72"/>
    <w:rsid w:val="00BE324E"/>
    <w:rsid w:val="00BE3402"/>
    <w:rsid w:val="00BE393E"/>
    <w:rsid w:val="00BE3958"/>
    <w:rsid w:val="00BE3AF3"/>
    <w:rsid w:val="00BE40BA"/>
    <w:rsid w:val="00BE4382"/>
    <w:rsid w:val="00BE4481"/>
    <w:rsid w:val="00BE4DFB"/>
    <w:rsid w:val="00BE4F96"/>
    <w:rsid w:val="00BE513B"/>
    <w:rsid w:val="00BE528A"/>
    <w:rsid w:val="00BE62B1"/>
    <w:rsid w:val="00BE6380"/>
    <w:rsid w:val="00BE68E2"/>
    <w:rsid w:val="00BE71D9"/>
    <w:rsid w:val="00BE74FE"/>
    <w:rsid w:val="00BE7692"/>
    <w:rsid w:val="00BE7A95"/>
    <w:rsid w:val="00BF0306"/>
    <w:rsid w:val="00BF0622"/>
    <w:rsid w:val="00BF1CB0"/>
    <w:rsid w:val="00BF1F2B"/>
    <w:rsid w:val="00BF249C"/>
    <w:rsid w:val="00BF28E8"/>
    <w:rsid w:val="00BF3C69"/>
    <w:rsid w:val="00BF42D7"/>
    <w:rsid w:val="00BF448F"/>
    <w:rsid w:val="00BF482C"/>
    <w:rsid w:val="00BF4894"/>
    <w:rsid w:val="00BF49AC"/>
    <w:rsid w:val="00BF53B9"/>
    <w:rsid w:val="00BF56A3"/>
    <w:rsid w:val="00BF5A89"/>
    <w:rsid w:val="00BF5BEA"/>
    <w:rsid w:val="00BF5C75"/>
    <w:rsid w:val="00BF6353"/>
    <w:rsid w:val="00BF6CE0"/>
    <w:rsid w:val="00BF77A8"/>
    <w:rsid w:val="00C00708"/>
    <w:rsid w:val="00C0076C"/>
    <w:rsid w:val="00C00BE2"/>
    <w:rsid w:val="00C0323C"/>
    <w:rsid w:val="00C03418"/>
    <w:rsid w:val="00C03480"/>
    <w:rsid w:val="00C03954"/>
    <w:rsid w:val="00C03AE7"/>
    <w:rsid w:val="00C03B4F"/>
    <w:rsid w:val="00C03CAD"/>
    <w:rsid w:val="00C0429B"/>
    <w:rsid w:val="00C0476C"/>
    <w:rsid w:val="00C04EEA"/>
    <w:rsid w:val="00C04F96"/>
    <w:rsid w:val="00C04FEA"/>
    <w:rsid w:val="00C0542E"/>
    <w:rsid w:val="00C05D64"/>
    <w:rsid w:val="00C06944"/>
    <w:rsid w:val="00C06AD6"/>
    <w:rsid w:val="00C074BC"/>
    <w:rsid w:val="00C074C4"/>
    <w:rsid w:val="00C07E1E"/>
    <w:rsid w:val="00C07EB4"/>
    <w:rsid w:val="00C07F1A"/>
    <w:rsid w:val="00C102DE"/>
    <w:rsid w:val="00C10309"/>
    <w:rsid w:val="00C1071E"/>
    <w:rsid w:val="00C10C5B"/>
    <w:rsid w:val="00C11861"/>
    <w:rsid w:val="00C11B4F"/>
    <w:rsid w:val="00C1241F"/>
    <w:rsid w:val="00C12A9B"/>
    <w:rsid w:val="00C12F08"/>
    <w:rsid w:val="00C138FA"/>
    <w:rsid w:val="00C13E88"/>
    <w:rsid w:val="00C13FD8"/>
    <w:rsid w:val="00C14518"/>
    <w:rsid w:val="00C149F4"/>
    <w:rsid w:val="00C151CA"/>
    <w:rsid w:val="00C15D28"/>
    <w:rsid w:val="00C15E7A"/>
    <w:rsid w:val="00C16478"/>
    <w:rsid w:val="00C16594"/>
    <w:rsid w:val="00C16721"/>
    <w:rsid w:val="00C16AF7"/>
    <w:rsid w:val="00C170FD"/>
    <w:rsid w:val="00C1721B"/>
    <w:rsid w:val="00C17476"/>
    <w:rsid w:val="00C1772C"/>
    <w:rsid w:val="00C1794F"/>
    <w:rsid w:val="00C17C02"/>
    <w:rsid w:val="00C20935"/>
    <w:rsid w:val="00C21138"/>
    <w:rsid w:val="00C211B4"/>
    <w:rsid w:val="00C2179B"/>
    <w:rsid w:val="00C2259C"/>
    <w:rsid w:val="00C229DE"/>
    <w:rsid w:val="00C22A17"/>
    <w:rsid w:val="00C23981"/>
    <w:rsid w:val="00C23D28"/>
    <w:rsid w:val="00C24427"/>
    <w:rsid w:val="00C2482F"/>
    <w:rsid w:val="00C24B24"/>
    <w:rsid w:val="00C25B30"/>
    <w:rsid w:val="00C25F88"/>
    <w:rsid w:val="00C266EC"/>
    <w:rsid w:val="00C2678B"/>
    <w:rsid w:val="00C26A02"/>
    <w:rsid w:val="00C26F27"/>
    <w:rsid w:val="00C27802"/>
    <w:rsid w:val="00C30910"/>
    <w:rsid w:val="00C30983"/>
    <w:rsid w:val="00C309A1"/>
    <w:rsid w:val="00C30CE1"/>
    <w:rsid w:val="00C31233"/>
    <w:rsid w:val="00C312E7"/>
    <w:rsid w:val="00C31AF6"/>
    <w:rsid w:val="00C321C2"/>
    <w:rsid w:val="00C324F9"/>
    <w:rsid w:val="00C33806"/>
    <w:rsid w:val="00C33FFC"/>
    <w:rsid w:val="00C34050"/>
    <w:rsid w:val="00C341A5"/>
    <w:rsid w:val="00C3421A"/>
    <w:rsid w:val="00C346F0"/>
    <w:rsid w:val="00C34764"/>
    <w:rsid w:val="00C349F7"/>
    <w:rsid w:val="00C354FA"/>
    <w:rsid w:val="00C35C41"/>
    <w:rsid w:val="00C35CC9"/>
    <w:rsid w:val="00C35DB2"/>
    <w:rsid w:val="00C367D9"/>
    <w:rsid w:val="00C36CCF"/>
    <w:rsid w:val="00C36F95"/>
    <w:rsid w:val="00C37BEE"/>
    <w:rsid w:val="00C400B6"/>
    <w:rsid w:val="00C408C7"/>
    <w:rsid w:val="00C41431"/>
    <w:rsid w:val="00C41B30"/>
    <w:rsid w:val="00C41CCF"/>
    <w:rsid w:val="00C41D32"/>
    <w:rsid w:val="00C41E83"/>
    <w:rsid w:val="00C41E9B"/>
    <w:rsid w:val="00C422AB"/>
    <w:rsid w:val="00C423E7"/>
    <w:rsid w:val="00C42AC9"/>
    <w:rsid w:val="00C435A5"/>
    <w:rsid w:val="00C43F09"/>
    <w:rsid w:val="00C4414B"/>
    <w:rsid w:val="00C44433"/>
    <w:rsid w:val="00C446EB"/>
    <w:rsid w:val="00C45042"/>
    <w:rsid w:val="00C451DC"/>
    <w:rsid w:val="00C45AFF"/>
    <w:rsid w:val="00C4607A"/>
    <w:rsid w:val="00C46B66"/>
    <w:rsid w:val="00C471E4"/>
    <w:rsid w:val="00C479AB"/>
    <w:rsid w:val="00C47AD2"/>
    <w:rsid w:val="00C47C4D"/>
    <w:rsid w:val="00C5059A"/>
    <w:rsid w:val="00C505B1"/>
    <w:rsid w:val="00C507D6"/>
    <w:rsid w:val="00C5186E"/>
    <w:rsid w:val="00C518AE"/>
    <w:rsid w:val="00C51D18"/>
    <w:rsid w:val="00C52051"/>
    <w:rsid w:val="00C52052"/>
    <w:rsid w:val="00C525EE"/>
    <w:rsid w:val="00C52854"/>
    <w:rsid w:val="00C52965"/>
    <w:rsid w:val="00C52A87"/>
    <w:rsid w:val="00C52C34"/>
    <w:rsid w:val="00C532AF"/>
    <w:rsid w:val="00C53301"/>
    <w:rsid w:val="00C5376F"/>
    <w:rsid w:val="00C53888"/>
    <w:rsid w:val="00C540BC"/>
    <w:rsid w:val="00C54717"/>
    <w:rsid w:val="00C54BE4"/>
    <w:rsid w:val="00C54D86"/>
    <w:rsid w:val="00C5530F"/>
    <w:rsid w:val="00C55FAC"/>
    <w:rsid w:val="00C56B80"/>
    <w:rsid w:val="00C57256"/>
    <w:rsid w:val="00C573D6"/>
    <w:rsid w:val="00C57BC6"/>
    <w:rsid w:val="00C60F47"/>
    <w:rsid w:val="00C61124"/>
    <w:rsid w:val="00C61181"/>
    <w:rsid w:val="00C62040"/>
    <w:rsid w:val="00C6217C"/>
    <w:rsid w:val="00C621E7"/>
    <w:rsid w:val="00C62641"/>
    <w:rsid w:val="00C62E9A"/>
    <w:rsid w:val="00C63690"/>
    <w:rsid w:val="00C643A5"/>
    <w:rsid w:val="00C64529"/>
    <w:rsid w:val="00C6453E"/>
    <w:rsid w:val="00C6503C"/>
    <w:rsid w:val="00C65475"/>
    <w:rsid w:val="00C65C19"/>
    <w:rsid w:val="00C65C22"/>
    <w:rsid w:val="00C65C8A"/>
    <w:rsid w:val="00C6618B"/>
    <w:rsid w:val="00C66677"/>
    <w:rsid w:val="00C667FF"/>
    <w:rsid w:val="00C66AFF"/>
    <w:rsid w:val="00C671EF"/>
    <w:rsid w:val="00C6726B"/>
    <w:rsid w:val="00C6746E"/>
    <w:rsid w:val="00C679AA"/>
    <w:rsid w:val="00C67C73"/>
    <w:rsid w:val="00C70032"/>
    <w:rsid w:val="00C7024B"/>
    <w:rsid w:val="00C7051D"/>
    <w:rsid w:val="00C7146E"/>
    <w:rsid w:val="00C7157A"/>
    <w:rsid w:val="00C72D72"/>
    <w:rsid w:val="00C731B9"/>
    <w:rsid w:val="00C73269"/>
    <w:rsid w:val="00C73589"/>
    <w:rsid w:val="00C73723"/>
    <w:rsid w:val="00C7386B"/>
    <w:rsid w:val="00C73C1A"/>
    <w:rsid w:val="00C73FEB"/>
    <w:rsid w:val="00C742BD"/>
    <w:rsid w:val="00C74770"/>
    <w:rsid w:val="00C748EA"/>
    <w:rsid w:val="00C74A48"/>
    <w:rsid w:val="00C74D6E"/>
    <w:rsid w:val="00C757A0"/>
    <w:rsid w:val="00C757D1"/>
    <w:rsid w:val="00C764B1"/>
    <w:rsid w:val="00C770CB"/>
    <w:rsid w:val="00C77377"/>
    <w:rsid w:val="00C77757"/>
    <w:rsid w:val="00C7790B"/>
    <w:rsid w:val="00C77E25"/>
    <w:rsid w:val="00C802B2"/>
    <w:rsid w:val="00C81318"/>
    <w:rsid w:val="00C824AA"/>
    <w:rsid w:val="00C82995"/>
    <w:rsid w:val="00C83234"/>
    <w:rsid w:val="00C833C1"/>
    <w:rsid w:val="00C83EA4"/>
    <w:rsid w:val="00C83F81"/>
    <w:rsid w:val="00C84AF4"/>
    <w:rsid w:val="00C8592A"/>
    <w:rsid w:val="00C85B57"/>
    <w:rsid w:val="00C8614D"/>
    <w:rsid w:val="00C86293"/>
    <w:rsid w:val="00C873A1"/>
    <w:rsid w:val="00C87608"/>
    <w:rsid w:val="00C9049B"/>
    <w:rsid w:val="00C904C6"/>
    <w:rsid w:val="00C908AC"/>
    <w:rsid w:val="00C90E00"/>
    <w:rsid w:val="00C91840"/>
    <w:rsid w:val="00C919FE"/>
    <w:rsid w:val="00C91A64"/>
    <w:rsid w:val="00C91CD5"/>
    <w:rsid w:val="00C91E9E"/>
    <w:rsid w:val="00C920CF"/>
    <w:rsid w:val="00C92131"/>
    <w:rsid w:val="00C92187"/>
    <w:rsid w:val="00C921E8"/>
    <w:rsid w:val="00C926A1"/>
    <w:rsid w:val="00C929E4"/>
    <w:rsid w:val="00C92E29"/>
    <w:rsid w:val="00C93B46"/>
    <w:rsid w:val="00C93ED4"/>
    <w:rsid w:val="00C94504"/>
    <w:rsid w:val="00C94599"/>
    <w:rsid w:val="00C9527F"/>
    <w:rsid w:val="00C95426"/>
    <w:rsid w:val="00C958FD"/>
    <w:rsid w:val="00C96254"/>
    <w:rsid w:val="00C96D26"/>
    <w:rsid w:val="00C96DA6"/>
    <w:rsid w:val="00C97256"/>
    <w:rsid w:val="00C97377"/>
    <w:rsid w:val="00C976F6"/>
    <w:rsid w:val="00C97A06"/>
    <w:rsid w:val="00C97DE9"/>
    <w:rsid w:val="00CA00AE"/>
    <w:rsid w:val="00CA01EF"/>
    <w:rsid w:val="00CA05F9"/>
    <w:rsid w:val="00CA0AD3"/>
    <w:rsid w:val="00CA0F62"/>
    <w:rsid w:val="00CA10C8"/>
    <w:rsid w:val="00CA10CF"/>
    <w:rsid w:val="00CA1C41"/>
    <w:rsid w:val="00CA1C6D"/>
    <w:rsid w:val="00CA1F0D"/>
    <w:rsid w:val="00CA1FF9"/>
    <w:rsid w:val="00CA220C"/>
    <w:rsid w:val="00CA29B0"/>
    <w:rsid w:val="00CA2F42"/>
    <w:rsid w:val="00CA3BC3"/>
    <w:rsid w:val="00CA3EAA"/>
    <w:rsid w:val="00CA426C"/>
    <w:rsid w:val="00CA457F"/>
    <w:rsid w:val="00CA4877"/>
    <w:rsid w:val="00CA4AAD"/>
    <w:rsid w:val="00CA4ED2"/>
    <w:rsid w:val="00CA53B9"/>
    <w:rsid w:val="00CA53BA"/>
    <w:rsid w:val="00CA5E39"/>
    <w:rsid w:val="00CA5E72"/>
    <w:rsid w:val="00CA6873"/>
    <w:rsid w:val="00CA6D7F"/>
    <w:rsid w:val="00CA70D5"/>
    <w:rsid w:val="00CA7618"/>
    <w:rsid w:val="00CA7901"/>
    <w:rsid w:val="00CA7C44"/>
    <w:rsid w:val="00CA7CDF"/>
    <w:rsid w:val="00CB065C"/>
    <w:rsid w:val="00CB09CF"/>
    <w:rsid w:val="00CB1190"/>
    <w:rsid w:val="00CB11F9"/>
    <w:rsid w:val="00CB183D"/>
    <w:rsid w:val="00CB1A4B"/>
    <w:rsid w:val="00CB1AAC"/>
    <w:rsid w:val="00CB2032"/>
    <w:rsid w:val="00CB2C13"/>
    <w:rsid w:val="00CB2DE5"/>
    <w:rsid w:val="00CB352B"/>
    <w:rsid w:val="00CB388C"/>
    <w:rsid w:val="00CB38AA"/>
    <w:rsid w:val="00CB3A53"/>
    <w:rsid w:val="00CB3A97"/>
    <w:rsid w:val="00CB41E2"/>
    <w:rsid w:val="00CB4534"/>
    <w:rsid w:val="00CB46EE"/>
    <w:rsid w:val="00CB481F"/>
    <w:rsid w:val="00CB4D79"/>
    <w:rsid w:val="00CB599F"/>
    <w:rsid w:val="00CB5B8E"/>
    <w:rsid w:val="00CB650A"/>
    <w:rsid w:val="00CB6DFA"/>
    <w:rsid w:val="00CB782B"/>
    <w:rsid w:val="00CB7DD5"/>
    <w:rsid w:val="00CC085D"/>
    <w:rsid w:val="00CC18F9"/>
    <w:rsid w:val="00CC1D25"/>
    <w:rsid w:val="00CC1D31"/>
    <w:rsid w:val="00CC1E5A"/>
    <w:rsid w:val="00CC2DD4"/>
    <w:rsid w:val="00CC2E24"/>
    <w:rsid w:val="00CC2EE7"/>
    <w:rsid w:val="00CC43A2"/>
    <w:rsid w:val="00CC4581"/>
    <w:rsid w:val="00CC49FD"/>
    <w:rsid w:val="00CC560F"/>
    <w:rsid w:val="00CC56B1"/>
    <w:rsid w:val="00CC58E0"/>
    <w:rsid w:val="00CC5D7B"/>
    <w:rsid w:val="00CC5DEA"/>
    <w:rsid w:val="00CC6472"/>
    <w:rsid w:val="00CC73D3"/>
    <w:rsid w:val="00CD0574"/>
    <w:rsid w:val="00CD05AA"/>
    <w:rsid w:val="00CD0758"/>
    <w:rsid w:val="00CD075C"/>
    <w:rsid w:val="00CD07B1"/>
    <w:rsid w:val="00CD0A88"/>
    <w:rsid w:val="00CD0AA0"/>
    <w:rsid w:val="00CD1223"/>
    <w:rsid w:val="00CD1C29"/>
    <w:rsid w:val="00CD2596"/>
    <w:rsid w:val="00CD280D"/>
    <w:rsid w:val="00CD33AD"/>
    <w:rsid w:val="00CD3C01"/>
    <w:rsid w:val="00CD41C1"/>
    <w:rsid w:val="00CD427E"/>
    <w:rsid w:val="00CD4697"/>
    <w:rsid w:val="00CD46C8"/>
    <w:rsid w:val="00CD475B"/>
    <w:rsid w:val="00CD4CF6"/>
    <w:rsid w:val="00CD52C5"/>
    <w:rsid w:val="00CD54BF"/>
    <w:rsid w:val="00CD5BA7"/>
    <w:rsid w:val="00CD631D"/>
    <w:rsid w:val="00CD6633"/>
    <w:rsid w:val="00CD6669"/>
    <w:rsid w:val="00CD67E9"/>
    <w:rsid w:val="00CD6A11"/>
    <w:rsid w:val="00CD7343"/>
    <w:rsid w:val="00CD7E6A"/>
    <w:rsid w:val="00CD7FE6"/>
    <w:rsid w:val="00CE014E"/>
    <w:rsid w:val="00CE015D"/>
    <w:rsid w:val="00CE0335"/>
    <w:rsid w:val="00CE09AF"/>
    <w:rsid w:val="00CE0C31"/>
    <w:rsid w:val="00CE1D35"/>
    <w:rsid w:val="00CE33A9"/>
    <w:rsid w:val="00CE4383"/>
    <w:rsid w:val="00CE4A96"/>
    <w:rsid w:val="00CE5041"/>
    <w:rsid w:val="00CE5223"/>
    <w:rsid w:val="00CE533C"/>
    <w:rsid w:val="00CE5581"/>
    <w:rsid w:val="00CE5790"/>
    <w:rsid w:val="00CE5B13"/>
    <w:rsid w:val="00CE5BB1"/>
    <w:rsid w:val="00CE5EB7"/>
    <w:rsid w:val="00CE5EC7"/>
    <w:rsid w:val="00CE6349"/>
    <w:rsid w:val="00CE690C"/>
    <w:rsid w:val="00CE6D47"/>
    <w:rsid w:val="00CE6D4E"/>
    <w:rsid w:val="00CE7232"/>
    <w:rsid w:val="00CE7803"/>
    <w:rsid w:val="00CE7A47"/>
    <w:rsid w:val="00CE7FDC"/>
    <w:rsid w:val="00CF0006"/>
    <w:rsid w:val="00CF0095"/>
    <w:rsid w:val="00CF1044"/>
    <w:rsid w:val="00CF123B"/>
    <w:rsid w:val="00CF14CA"/>
    <w:rsid w:val="00CF19A1"/>
    <w:rsid w:val="00CF1B4A"/>
    <w:rsid w:val="00CF21A3"/>
    <w:rsid w:val="00CF267C"/>
    <w:rsid w:val="00CF2759"/>
    <w:rsid w:val="00CF2A9E"/>
    <w:rsid w:val="00CF3069"/>
    <w:rsid w:val="00CF339A"/>
    <w:rsid w:val="00CF3648"/>
    <w:rsid w:val="00CF3997"/>
    <w:rsid w:val="00CF3EFE"/>
    <w:rsid w:val="00CF3F59"/>
    <w:rsid w:val="00CF4FB3"/>
    <w:rsid w:val="00CF5E14"/>
    <w:rsid w:val="00CF5F0D"/>
    <w:rsid w:val="00CF6EDF"/>
    <w:rsid w:val="00CF7044"/>
    <w:rsid w:val="00CF769B"/>
    <w:rsid w:val="00CF7D7C"/>
    <w:rsid w:val="00D00F1A"/>
    <w:rsid w:val="00D012FA"/>
    <w:rsid w:val="00D01CA6"/>
    <w:rsid w:val="00D0212B"/>
    <w:rsid w:val="00D0233C"/>
    <w:rsid w:val="00D02493"/>
    <w:rsid w:val="00D024B0"/>
    <w:rsid w:val="00D030CE"/>
    <w:rsid w:val="00D033B7"/>
    <w:rsid w:val="00D03AEE"/>
    <w:rsid w:val="00D03C4B"/>
    <w:rsid w:val="00D03E0E"/>
    <w:rsid w:val="00D040AA"/>
    <w:rsid w:val="00D04514"/>
    <w:rsid w:val="00D04A27"/>
    <w:rsid w:val="00D04FF5"/>
    <w:rsid w:val="00D052D0"/>
    <w:rsid w:val="00D0564D"/>
    <w:rsid w:val="00D066B4"/>
    <w:rsid w:val="00D0677C"/>
    <w:rsid w:val="00D06B2A"/>
    <w:rsid w:val="00D074B7"/>
    <w:rsid w:val="00D074CA"/>
    <w:rsid w:val="00D07BDE"/>
    <w:rsid w:val="00D07CE3"/>
    <w:rsid w:val="00D1030B"/>
    <w:rsid w:val="00D1037A"/>
    <w:rsid w:val="00D109E1"/>
    <w:rsid w:val="00D10E4C"/>
    <w:rsid w:val="00D10F97"/>
    <w:rsid w:val="00D1129C"/>
    <w:rsid w:val="00D112FC"/>
    <w:rsid w:val="00D11388"/>
    <w:rsid w:val="00D113E4"/>
    <w:rsid w:val="00D11413"/>
    <w:rsid w:val="00D117A3"/>
    <w:rsid w:val="00D1200E"/>
    <w:rsid w:val="00D1217A"/>
    <w:rsid w:val="00D128B9"/>
    <w:rsid w:val="00D12A36"/>
    <w:rsid w:val="00D12AF1"/>
    <w:rsid w:val="00D12D2A"/>
    <w:rsid w:val="00D13659"/>
    <w:rsid w:val="00D13B3F"/>
    <w:rsid w:val="00D14CAD"/>
    <w:rsid w:val="00D14EAE"/>
    <w:rsid w:val="00D14F4B"/>
    <w:rsid w:val="00D15063"/>
    <w:rsid w:val="00D15146"/>
    <w:rsid w:val="00D154E9"/>
    <w:rsid w:val="00D155D9"/>
    <w:rsid w:val="00D15E52"/>
    <w:rsid w:val="00D16912"/>
    <w:rsid w:val="00D16BC9"/>
    <w:rsid w:val="00D16CA5"/>
    <w:rsid w:val="00D16F03"/>
    <w:rsid w:val="00D1797C"/>
    <w:rsid w:val="00D179E3"/>
    <w:rsid w:val="00D17C2D"/>
    <w:rsid w:val="00D17C95"/>
    <w:rsid w:val="00D20069"/>
    <w:rsid w:val="00D20230"/>
    <w:rsid w:val="00D20BF9"/>
    <w:rsid w:val="00D20CA2"/>
    <w:rsid w:val="00D213B9"/>
    <w:rsid w:val="00D216DA"/>
    <w:rsid w:val="00D218D2"/>
    <w:rsid w:val="00D22DE5"/>
    <w:rsid w:val="00D23105"/>
    <w:rsid w:val="00D235AD"/>
    <w:rsid w:val="00D23790"/>
    <w:rsid w:val="00D23997"/>
    <w:rsid w:val="00D242B5"/>
    <w:rsid w:val="00D244A1"/>
    <w:rsid w:val="00D24612"/>
    <w:rsid w:val="00D24DC8"/>
    <w:rsid w:val="00D25405"/>
    <w:rsid w:val="00D254E7"/>
    <w:rsid w:val="00D2567C"/>
    <w:rsid w:val="00D2583A"/>
    <w:rsid w:val="00D258E3"/>
    <w:rsid w:val="00D25999"/>
    <w:rsid w:val="00D25B63"/>
    <w:rsid w:val="00D25D88"/>
    <w:rsid w:val="00D26615"/>
    <w:rsid w:val="00D269EE"/>
    <w:rsid w:val="00D26CFF"/>
    <w:rsid w:val="00D26F69"/>
    <w:rsid w:val="00D2738A"/>
    <w:rsid w:val="00D27F81"/>
    <w:rsid w:val="00D3012F"/>
    <w:rsid w:val="00D31446"/>
    <w:rsid w:val="00D31571"/>
    <w:rsid w:val="00D31578"/>
    <w:rsid w:val="00D32592"/>
    <w:rsid w:val="00D32ED1"/>
    <w:rsid w:val="00D334A6"/>
    <w:rsid w:val="00D33665"/>
    <w:rsid w:val="00D339D8"/>
    <w:rsid w:val="00D3446C"/>
    <w:rsid w:val="00D34525"/>
    <w:rsid w:val="00D34C0E"/>
    <w:rsid w:val="00D34FD8"/>
    <w:rsid w:val="00D353DE"/>
    <w:rsid w:val="00D356D4"/>
    <w:rsid w:val="00D35919"/>
    <w:rsid w:val="00D35FA9"/>
    <w:rsid w:val="00D37D6C"/>
    <w:rsid w:val="00D4084A"/>
    <w:rsid w:val="00D40D2F"/>
    <w:rsid w:val="00D40E6D"/>
    <w:rsid w:val="00D4127E"/>
    <w:rsid w:val="00D41400"/>
    <w:rsid w:val="00D41753"/>
    <w:rsid w:val="00D41D74"/>
    <w:rsid w:val="00D41E9E"/>
    <w:rsid w:val="00D4266B"/>
    <w:rsid w:val="00D426BD"/>
    <w:rsid w:val="00D426D8"/>
    <w:rsid w:val="00D4294D"/>
    <w:rsid w:val="00D42FD4"/>
    <w:rsid w:val="00D4330E"/>
    <w:rsid w:val="00D43CC2"/>
    <w:rsid w:val="00D44452"/>
    <w:rsid w:val="00D44F4C"/>
    <w:rsid w:val="00D45726"/>
    <w:rsid w:val="00D467B9"/>
    <w:rsid w:val="00D46B5C"/>
    <w:rsid w:val="00D46F79"/>
    <w:rsid w:val="00D4733C"/>
    <w:rsid w:val="00D47834"/>
    <w:rsid w:val="00D47994"/>
    <w:rsid w:val="00D504F3"/>
    <w:rsid w:val="00D50A99"/>
    <w:rsid w:val="00D50AD6"/>
    <w:rsid w:val="00D50C2E"/>
    <w:rsid w:val="00D516B6"/>
    <w:rsid w:val="00D51B57"/>
    <w:rsid w:val="00D52124"/>
    <w:rsid w:val="00D52B1B"/>
    <w:rsid w:val="00D52BE0"/>
    <w:rsid w:val="00D52D93"/>
    <w:rsid w:val="00D53761"/>
    <w:rsid w:val="00D53E71"/>
    <w:rsid w:val="00D53F6E"/>
    <w:rsid w:val="00D5404B"/>
    <w:rsid w:val="00D54A4A"/>
    <w:rsid w:val="00D54B4D"/>
    <w:rsid w:val="00D55228"/>
    <w:rsid w:val="00D55A68"/>
    <w:rsid w:val="00D55BA1"/>
    <w:rsid w:val="00D56290"/>
    <w:rsid w:val="00D56474"/>
    <w:rsid w:val="00D56579"/>
    <w:rsid w:val="00D569A4"/>
    <w:rsid w:val="00D56CF3"/>
    <w:rsid w:val="00D56D6A"/>
    <w:rsid w:val="00D57149"/>
    <w:rsid w:val="00D60451"/>
    <w:rsid w:val="00D60BD8"/>
    <w:rsid w:val="00D61278"/>
    <w:rsid w:val="00D61391"/>
    <w:rsid w:val="00D613B2"/>
    <w:rsid w:val="00D614CC"/>
    <w:rsid w:val="00D61B42"/>
    <w:rsid w:val="00D61CF1"/>
    <w:rsid w:val="00D628B7"/>
    <w:rsid w:val="00D6301F"/>
    <w:rsid w:val="00D630E9"/>
    <w:rsid w:val="00D63468"/>
    <w:rsid w:val="00D63497"/>
    <w:rsid w:val="00D6355B"/>
    <w:rsid w:val="00D6358C"/>
    <w:rsid w:val="00D63658"/>
    <w:rsid w:val="00D63806"/>
    <w:rsid w:val="00D63CF1"/>
    <w:rsid w:val="00D63DC5"/>
    <w:rsid w:val="00D647C7"/>
    <w:rsid w:val="00D64E7E"/>
    <w:rsid w:val="00D652E6"/>
    <w:rsid w:val="00D6530E"/>
    <w:rsid w:val="00D65829"/>
    <w:rsid w:val="00D65FB1"/>
    <w:rsid w:val="00D66081"/>
    <w:rsid w:val="00D669D9"/>
    <w:rsid w:val="00D67074"/>
    <w:rsid w:val="00D67384"/>
    <w:rsid w:val="00D673B5"/>
    <w:rsid w:val="00D673FA"/>
    <w:rsid w:val="00D678CB"/>
    <w:rsid w:val="00D67E90"/>
    <w:rsid w:val="00D70294"/>
    <w:rsid w:val="00D7066A"/>
    <w:rsid w:val="00D70C11"/>
    <w:rsid w:val="00D713C4"/>
    <w:rsid w:val="00D71411"/>
    <w:rsid w:val="00D71767"/>
    <w:rsid w:val="00D71B53"/>
    <w:rsid w:val="00D71C74"/>
    <w:rsid w:val="00D722C5"/>
    <w:rsid w:val="00D724D9"/>
    <w:rsid w:val="00D72C99"/>
    <w:rsid w:val="00D73179"/>
    <w:rsid w:val="00D733DD"/>
    <w:rsid w:val="00D734C8"/>
    <w:rsid w:val="00D73564"/>
    <w:rsid w:val="00D73592"/>
    <w:rsid w:val="00D73B99"/>
    <w:rsid w:val="00D73D1E"/>
    <w:rsid w:val="00D73E5F"/>
    <w:rsid w:val="00D74027"/>
    <w:rsid w:val="00D7406F"/>
    <w:rsid w:val="00D742A7"/>
    <w:rsid w:val="00D746D0"/>
    <w:rsid w:val="00D748B5"/>
    <w:rsid w:val="00D752BE"/>
    <w:rsid w:val="00D75575"/>
    <w:rsid w:val="00D7579E"/>
    <w:rsid w:val="00D760B7"/>
    <w:rsid w:val="00D763AF"/>
    <w:rsid w:val="00D7650F"/>
    <w:rsid w:val="00D76677"/>
    <w:rsid w:val="00D766B3"/>
    <w:rsid w:val="00D76851"/>
    <w:rsid w:val="00D76E41"/>
    <w:rsid w:val="00D775AF"/>
    <w:rsid w:val="00D775C1"/>
    <w:rsid w:val="00D77DC5"/>
    <w:rsid w:val="00D77E20"/>
    <w:rsid w:val="00D809B6"/>
    <w:rsid w:val="00D81187"/>
    <w:rsid w:val="00D813BD"/>
    <w:rsid w:val="00D813DF"/>
    <w:rsid w:val="00D8163C"/>
    <w:rsid w:val="00D817D3"/>
    <w:rsid w:val="00D82221"/>
    <w:rsid w:val="00D823D9"/>
    <w:rsid w:val="00D82E89"/>
    <w:rsid w:val="00D831C4"/>
    <w:rsid w:val="00D8348A"/>
    <w:rsid w:val="00D83CE3"/>
    <w:rsid w:val="00D847CF"/>
    <w:rsid w:val="00D84EEC"/>
    <w:rsid w:val="00D851BB"/>
    <w:rsid w:val="00D85F93"/>
    <w:rsid w:val="00D86072"/>
    <w:rsid w:val="00D860D3"/>
    <w:rsid w:val="00D86DF6"/>
    <w:rsid w:val="00D87733"/>
    <w:rsid w:val="00D877D0"/>
    <w:rsid w:val="00D87B71"/>
    <w:rsid w:val="00D87CFB"/>
    <w:rsid w:val="00D9010A"/>
    <w:rsid w:val="00D9020F"/>
    <w:rsid w:val="00D90659"/>
    <w:rsid w:val="00D90C76"/>
    <w:rsid w:val="00D91317"/>
    <w:rsid w:val="00D91386"/>
    <w:rsid w:val="00D91500"/>
    <w:rsid w:val="00D91563"/>
    <w:rsid w:val="00D91E67"/>
    <w:rsid w:val="00D91E8E"/>
    <w:rsid w:val="00D921F6"/>
    <w:rsid w:val="00D9287C"/>
    <w:rsid w:val="00D92C2B"/>
    <w:rsid w:val="00D92C41"/>
    <w:rsid w:val="00D9354E"/>
    <w:rsid w:val="00D9366C"/>
    <w:rsid w:val="00D937B7"/>
    <w:rsid w:val="00D93B45"/>
    <w:rsid w:val="00D93C59"/>
    <w:rsid w:val="00D93DF1"/>
    <w:rsid w:val="00D93F31"/>
    <w:rsid w:val="00D94268"/>
    <w:rsid w:val="00D944DD"/>
    <w:rsid w:val="00D9465D"/>
    <w:rsid w:val="00D94A31"/>
    <w:rsid w:val="00D953BC"/>
    <w:rsid w:val="00D957F9"/>
    <w:rsid w:val="00D96129"/>
    <w:rsid w:val="00D961D2"/>
    <w:rsid w:val="00D96307"/>
    <w:rsid w:val="00D967F2"/>
    <w:rsid w:val="00D971CE"/>
    <w:rsid w:val="00D974D0"/>
    <w:rsid w:val="00D9759A"/>
    <w:rsid w:val="00D975C5"/>
    <w:rsid w:val="00D97715"/>
    <w:rsid w:val="00DA01F1"/>
    <w:rsid w:val="00DA01FE"/>
    <w:rsid w:val="00DA0CF6"/>
    <w:rsid w:val="00DA12F2"/>
    <w:rsid w:val="00DA16F9"/>
    <w:rsid w:val="00DA22FE"/>
    <w:rsid w:val="00DA2AEA"/>
    <w:rsid w:val="00DA2CF7"/>
    <w:rsid w:val="00DA3AA7"/>
    <w:rsid w:val="00DA4158"/>
    <w:rsid w:val="00DA43D5"/>
    <w:rsid w:val="00DA4487"/>
    <w:rsid w:val="00DA453A"/>
    <w:rsid w:val="00DA4E2E"/>
    <w:rsid w:val="00DA5B42"/>
    <w:rsid w:val="00DA5C9B"/>
    <w:rsid w:val="00DA5D19"/>
    <w:rsid w:val="00DA5E0F"/>
    <w:rsid w:val="00DA5E99"/>
    <w:rsid w:val="00DA60B3"/>
    <w:rsid w:val="00DA6823"/>
    <w:rsid w:val="00DA68B4"/>
    <w:rsid w:val="00DA6BDE"/>
    <w:rsid w:val="00DA6D6B"/>
    <w:rsid w:val="00DA70B4"/>
    <w:rsid w:val="00DA70D2"/>
    <w:rsid w:val="00DA7467"/>
    <w:rsid w:val="00DA7496"/>
    <w:rsid w:val="00DA77D8"/>
    <w:rsid w:val="00DA7DA0"/>
    <w:rsid w:val="00DA7F4B"/>
    <w:rsid w:val="00DB0462"/>
    <w:rsid w:val="00DB0622"/>
    <w:rsid w:val="00DB071C"/>
    <w:rsid w:val="00DB0938"/>
    <w:rsid w:val="00DB2569"/>
    <w:rsid w:val="00DB258A"/>
    <w:rsid w:val="00DB355A"/>
    <w:rsid w:val="00DB3622"/>
    <w:rsid w:val="00DB372D"/>
    <w:rsid w:val="00DB3E12"/>
    <w:rsid w:val="00DB4502"/>
    <w:rsid w:val="00DB46DD"/>
    <w:rsid w:val="00DB4B16"/>
    <w:rsid w:val="00DB4C71"/>
    <w:rsid w:val="00DB4DB4"/>
    <w:rsid w:val="00DB5027"/>
    <w:rsid w:val="00DB57AB"/>
    <w:rsid w:val="00DB6121"/>
    <w:rsid w:val="00DB64DA"/>
    <w:rsid w:val="00DB6CD8"/>
    <w:rsid w:val="00DB6DCF"/>
    <w:rsid w:val="00DB6F03"/>
    <w:rsid w:val="00DB6F5D"/>
    <w:rsid w:val="00DB7299"/>
    <w:rsid w:val="00DB7A42"/>
    <w:rsid w:val="00DC0076"/>
    <w:rsid w:val="00DC0111"/>
    <w:rsid w:val="00DC0208"/>
    <w:rsid w:val="00DC054C"/>
    <w:rsid w:val="00DC06AC"/>
    <w:rsid w:val="00DC08B4"/>
    <w:rsid w:val="00DC13BE"/>
    <w:rsid w:val="00DC14C8"/>
    <w:rsid w:val="00DC1775"/>
    <w:rsid w:val="00DC1D7E"/>
    <w:rsid w:val="00DC1E73"/>
    <w:rsid w:val="00DC22AA"/>
    <w:rsid w:val="00DC2377"/>
    <w:rsid w:val="00DC25FF"/>
    <w:rsid w:val="00DC2622"/>
    <w:rsid w:val="00DC27CD"/>
    <w:rsid w:val="00DC34F0"/>
    <w:rsid w:val="00DC3A23"/>
    <w:rsid w:val="00DC4AD2"/>
    <w:rsid w:val="00DC4EE7"/>
    <w:rsid w:val="00DC50E2"/>
    <w:rsid w:val="00DC57B8"/>
    <w:rsid w:val="00DC62CD"/>
    <w:rsid w:val="00DC6506"/>
    <w:rsid w:val="00DC6E62"/>
    <w:rsid w:val="00DC791A"/>
    <w:rsid w:val="00DC7BC8"/>
    <w:rsid w:val="00DC7EC1"/>
    <w:rsid w:val="00DD0D23"/>
    <w:rsid w:val="00DD0DB5"/>
    <w:rsid w:val="00DD137F"/>
    <w:rsid w:val="00DD1773"/>
    <w:rsid w:val="00DD1867"/>
    <w:rsid w:val="00DD1D63"/>
    <w:rsid w:val="00DD1E07"/>
    <w:rsid w:val="00DD1F37"/>
    <w:rsid w:val="00DD249C"/>
    <w:rsid w:val="00DD2527"/>
    <w:rsid w:val="00DD25F9"/>
    <w:rsid w:val="00DD2CD4"/>
    <w:rsid w:val="00DD34AD"/>
    <w:rsid w:val="00DD3788"/>
    <w:rsid w:val="00DD44D2"/>
    <w:rsid w:val="00DD46FC"/>
    <w:rsid w:val="00DD4E57"/>
    <w:rsid w:val="00DD50DF"/>
    <w:rsid w:val="00DD53A2"/>
    <w:rsid w:val="00DD5FCA"/>
    <w:rsid w:val="00DD681D"/>
    <w:rsid w:val="00DD6BD2"/>
    <w:rsid w:val="00DD6FD4"/>
    <w:rsid w:val="00DD742F"/>
    <w:rsid w:val="00DD78AA"/>
    <w:rsid w:val="00DD78B0"/>
    <w:rsid w:val="00DE054F"/>
    <w:rsid w:val="00DE0D47"/>
    <w:rsid w:val="00DE1542"/>
    <w:rsid w:val="00DE1EFD"/>
    <w:rsid w:val="00DE235C"/>
    <w:rsid w:val="00DE312C"/>
    <w:rsid w:val="00DE39CE"/>
    <w:rsid w:val="00DE3EE6"/>
    <w:rsid w:val="00DE4062"/>
    <w:rsid w:val="00DE4327"/>
    <w:rsid w:val="00DE4516"/>
    <w:rsid w:val="00DE4DD1"/>
    <w:rsid w:val="00DE4F3C"/>
    <w:rsid w:val="00DE5A55"/>
    <w:rsid w:val="00DE6A11"/>
    <w:rsid w:val="00DE6DA5"/>
    <w:rsid w:val="00DE6FB1"/>
    <w:rsid w:val="00DE735E"/>
    <w:rsid w:val="00DE766E"/>
    <w:rsid w:val="00DE7761"/>
    <w:rsid w:val="00DE7AB7"/>
    <w:rsid w:val="00DF01EF"/>
    <w:rsid w:val="00DF04F1"/>
    <w:rsid w:val="00DF0820"/>
    <w:rsid w:val="00DF0F0D"/>
    <w:rsid w:val="00DF1092"/>
    <w:rsid w:val="00DF1277"/>
    <w:rsid w:val="00DF1A51"/>
    <w:rsid w:val="00DF2051"/>
    <w:rsid w:val="00DF29DD"/>
    <w:rsid w:val="00DF29F2"/>
    <w:rsid w:val="00DF2D2A"/>
    <w:rsid w:val="00DF305C"/>
    <w:rsid w:val="00DF34FB"/>
    <w:rsid w:val="00DF3704"/>
    <w:rsid w:val="00DF3723"/>
    <w:rsid w:val="00DF42D3"/>
    <w:rsid w:val="00DF44B2"/>
    <w:rsid w:val="00DF461C"/>
    <w:rsid w:val="00DF4823"/>
    <w:rsid w:val="00DF4ACE"/>
    <w:rsid w:val="00DF4BA2"/>
    <w:rsid w:val="00DF5074"/>
    <w:rsid w:val="00DF514A"/>
    <w:rsid w:val="00DF5468"/>
    <w:rsid w:val="00DF566B"/>
    <w:rsid w:val="00DF621B"/>
    <w:rsid w:val="00DF6635"/>
    <w:rsid w:val="00DF76A1"/>
    <w:rsid w:val="00DF79BF"/>
    <w:rsid w:val="00DF7E51"/>
    <w:rsid w:val="00E0000F"/>
    <w:rsid w:val="00E00CE5"/>
    <w:rsid w:val="00E0107B"/>
    <w:rsid w:val="00E020D9"/>
    <w:rsid w:val="00E028F7"/>
    <w:rsid w:val="00E03016"/>
    <w:rsid w:val="00E0303F"/>
    <w:rsid w:val="00E033EF"/>
    <w:rsid w:val="00E03767"/>
    <w:rsid w:val="00E0410D"/>
    <w:rsid w:val="00E0439D"/>
    <w:rsid w:val="00E046FA"/>
    <w:rsid w:val="00E049BE"/>
    <w:rsid w:val="00E057E2"/>
    <w:rsid w:val="00E05AE9"/>
    <w:rsid w:val="00E061AC"/>
    <w:rsid w:val="00E06356"/>
    <w:rsid w:val="00E06399"/>
    <w:rsid w:val="00E06F94"/>
    <w:rsid w:val="00E07083"/>
    <w:rsid w:val="00E07214"/>
    <w:rsid w:val="00E07CEC"/>
    <w:rsid w:val="00E07F09"/>
    <w:rsid w:val="00E07F16"/>
    <w:rsid w:val="00E10DAA"/>
    <w:rsid w:val="00E11719"/>
    <w:rsid w:val="00E11CB7"/>
    <w:rsid w:val="00E11FD7"/>
    <w:rsid w:val="00E1287A"/>
    <w:rsid w:val="00E1291D"/>
    <w:rsid w:val="00E133A0"/>
    <w:rsid w:val="00E136ED"/>
    <w:rsid w:val="00E13DC9"/>
    <w:rsid w:val="00E13DEE"/>
    <w:rsid w:val="00E13EE7"/>
    <w:rsid w:val="00E143C6"/>
    <w:rsid w:val="00E14409"/>
    <w:rsid w:val="00E14AD7"/>
    <w:rsid w:val="00E14DF0"/>
    <w:rsid w:val="00E151D1"/>
    <w:rsid w:val="00E15906"/>
    <w:rsid w:val="00E15C86"/>
    <w:rsid w:val="00E15D83"/>
    <w:rsid w:val="00E1628A"/>
    <w:rsid w:val="00E1651F"/>
    <w:rsid w:val="00E1659C"/>
    <w:rsid w:val="00E1737A"/>
    <w:rsid w:val="00E175D0"/>
    <w:rsid w:val="00E21622"/>
    <w:rsid w:val="00E21F40"/>
    <w:rsid w:val="00E22661"/>
    <w:rsid w:val="00E2273E"/>
    <w:rsid w:val="00E24004"/>
    <w:rsid w:val="00E241AB"/>
    <w:rsid w:val="00E24584"/>
    <w:rsid w:val="00E24864"/>
    <w:rsid w:val="00E250DD"/>
    <w:rsid w:val="00E258E2"/>
    <w:rsid w:val="00E2591C"/>
    <w:rsid w:val="00E25B66"/>
    <w:rsid w:val="00E261A3"/>
    <w:rsid w:val="00E2634B"/>
    <w:rsid w:val="00E2635C"/>
    <w:rsid w:val="00E26827"/>
    <w:rsid w:val="00E26D21"/>
    <w:rsid w:val="00E26E0C"/>
    <w:rsid w:val="00E270A3"/>
    <w:rsid w:val="00E27355"/>
    <w:rsid w:val="00E278BC"/>
    <w:rsid w:val="00E27925"/>
    <w:rsid w:val="00E27A24"/>
    <w:rsid w:val="00E27CB9"/>
    <w:rsid w:val="00E30479"/>
    <w:rsid w:val="00E30CFD"/>
    <w:rsid w:val="00E30F68"/>
    <w:rsid w:val="00E315FF"/>
    <w:rsid w:val="00E31636"/>
    <w:rsid w:val="00E31CA2"/>
    <w:rsid w:val="00E31CD9"/>
    <w:rsid w:val="00E32392"/>
    <w:rsid w:val="00E32433"/>
    <w:rsid w:val="00E324E4"/>
    <w:rsid w:val="00E332B4"/>
    <w:rsid w:val="00E33D73"/>
    <w:rsid w:val="00E34618"/>
    <w:rsid w:val="00E3483F"/>
    <w:rsid w:val="00E36E21"/>
    <w:rsid w:val="00E36F49"/>
    <w:rsid w:val="00E3791F"/>
    <w:rsid w:val="00E37989"/>
    <w:rsid w:val="00E37AAE"/>
    <w:rsid w:val="00E40322"/>
    <w:rsid w:val="00E4064F"/>
    <w:rsid w:val="00E40AC9"/>
    <w:rsid w:val="00E415D8"/>
    <w:rsid w:val="00E41D87"/>
    <w:rsid w:val="00E426B4"/>
    <w:rsid w:val="00E426CC"/>
    <w:rsid w:val="00E4340C"/>
    <w:rsid w:val="00E43588"/>
    <w:rsid w:val="00E4497E"/>
    <w:rsid w:val="00E44BB1"/>
    <w:rsid w:val="00E44E9C"/>
    <w:rsid w:val="00E4524D"/>
    <w:rsid w:val="00E452E9"/>
    <w:rsid w:val="00E459E4"/>
    <w:rsid w:val="00E45E64"/>
    <w:rsid w:val="00E45F23"/>
    <w:rsid w:val="00E46322"/>
    <w:rsid w:val="00E465D4"/>
    <w:rsid w:val="00E46B63"/>
    <w:rsid w:val="00E46FBB"/>
    <w:rsid w:val="00E471D1"/>
    <w:rsid w:val="00E4729B"/>
    <w:rsid w:val="00E4756A"/>
    <w:rsid w:val="00E47726"/>
    <w:rsid w:val="00E479F0"/>
    <w:rsid w:val="00E50691"/>
    <w:rsid w:val="00E509C9"/>
    <w:rsid w:val="00E516DE"/>
    <w:rsid w:val="00E5177D"/>
    <w:rsid w:val="00E51785"/>
    <w:rsid w:val="00E51BB0"/>
    <w:rsid w:val="00E51EF4"/>
    <w:rsid w:val="00E522C5"/>
    <w:rsid w:val="00E523AF"/>
    <w:rsid w:val="00E52F9D"/>
    <w:rsid w:val="00E53491"/>
    <w:rsid w:val="00E53DC1"/>
    <w:rsid w:val="00E54113"/>
    <w:rsid w:val="00E542BC"/>
    <w:rsid w:val="00E54715"/>
    <w:rsid w:val="00E54D64"/>
    <w:rsid w:val="00E557B4"/>
    <w:rsid w:val="00E5584E"/>
    <w:rsid w:val="00E55E32"/>
    <w:rsid w:val="00E568CA"/>
    <w:rsid w:val="00E5745E"/>
    <w:rsid w:val="00E57679"/>
    <w:rsid w:val="00E57888"/>
    <w:rsid w:val="00E57D66"/>
    <w:rsid w:val="00E60079"/>
    <w:rsid w:val="00E60484"/>
    <w:rsid w:val="00E605B5"/>
    <w:rsid w:val="00E60EEA"/>
    <w:rsid w:val="00E61856"/>
    <w:rsid w:val="00E62CAA"/>
    <w:rsid w:val="00E63194"/>
    <w:rsid w:val="00E634C9"/>
    <w:rsid w:val="00E63E0A"/>
    <w:rsid w:val="00E63F4D"/>
    <w:rsid w:val="00E64086"/>
    <w:rsid w:val="00E64393"/>
    <w:rsid w:val="00E649E2"/>
    <w:rsid w:val="00E650B0"/>
    <w:rsid w:val="00E6674A"/>
    <w:rsid w:val="00E66A98"/>
    <w:rsid w:val="00E6714E"/>
    <w:rsid w:val="00E67739"/>
    <w:rsid w:val="00E67762"/>
    <w:rsid w:val="00E678FB"/>
    <w:rsid w:val="00E7049B"/>
    <w:rsid w:val="00E705EF"/>
    <w:rsid w:val="00E7124A"/>
    <w:rsid w:val="00E71298"/>
    <w:rsid w:val="00E714D9"/>
    <w:rsid w:val="00E71632"/>
    <w:rsid w:val="00E717DD"/>
    <w:rsid w:val="00E72105"/>
    <w:rsid w:val="00E721A9"/>
    <w:rsid w:val="00E72236"/>
    <w:rsid w:val="00E72266"/>
    <w:rsid w:val="00E7283D"/>
    <w:rsid w:val="00E730C1"/>
    <w:rsid w:val="00E73382"/>
    <w:rsid w:val="00E73B74"/>
    <w:rsid w:val="00E73D64"/>
    <w:rsid w:val="00E73FD0"/>
    <w:rsid w:val="00E752A1"/>
    <w:rsid w:val="00E753CF"/>
    <w:rsid w:val="00E7568D"/>
    <w:rsid w:val="00E75EC4"/>
    <w:rsid w:val="00E76395"/>
    <w:rsid w:val="00E76410"/>
    <w:rsid w:val="00E76B43"/>
    <w:rsid w:val="00E76C61"/>
    <w:rsid w:val="00E76D4A"/>
    <w:rsid w:val="00E76F5F"/>
    <w:rsid w:val="00E77DED"/>
    <w:rsid w:val="00E77F7A"/>
    <w:rsid w:val="00E802E5"/>
    <w:rsid w:val="00E803DF"/>
    <w:rsid w:val="00E80750"/>
    <w:rsid w:val="00E80D12"/>
    <w:rsid w:val="00E80D3F"/>
    <w:rsid w:val="00E81258"/>
    <w:rsid w:val="00E815D8"/>
    <w:rsid w:val="00E816D1"/>
    <w:rsid w:val="00E81850"/>
    <w:rsid w:val="00E81979"/>
    <w:rsid w:val="00E81EE3"/>
    <w:rsid w:val="00E8223F"/>
    <w:rsid w:val="00E82698"/>
    <w:rsid w:val="00E83030"/>
    <w:rsid w:val="00E8346E"/>
    <w:rsid w:val="00E83B5C"/>
    <w:rsid w:val="00E84681"/>
    <w:rsid w:val="00E84AEC"/>
    <w:rsid w:val="00E85FD3"/>
    <w:rsid w:val="00E862F2"/>
    <w:rsid w:val="00E862FB"/>
    <w:rsid w:val="00E86A77"/>
    <w:rsid w:val="00E86C95"/>
    <w:rsid w:val="00E86DB3"/>
    <w:rsid w:val="00E87618"/>
    <w:rsid w:val="00E877BB"/>
    <w:rsid w:val="00E877DE"/>
    <w:rsid w:val="00E87951"/>
    <w:rsid w:val="00E87B58"/>
    <w:rsid w:val="00E87EB4"/>
    <w:rsid w:val="00E87FE2"/>
    <w:rsid w:val="00E90067"/>
    <w:rsid w:val="00E90484"/>
    <w:rsid w:val="00E907BC"/>
    <w:rsid w:val="00E909BD"/>
    <w:rsid w:val="00E90CD1"/>
    <w:rsid w:val="00E90E4B"/>
    <w:rsid w:val="00E90E59"/>
    <w:rsid w:val="00E910ED"/>
    <w:rsid w:val="00E9145A"/>
    <w:rsid w:val="00E9191D"/>
    <w:rsid w:val="00E91B35"/>
    <w:rsid w:val="00E91F13"/>
    <w:rsid w:val="00E9284D"/>
    <w:rsid w:val="00E92A4A"/>
    <w:rsid w:val="00E92F53"/>
    <w:rsid w:val="00E933D9"/>
    <w:rsid w:val="00E93A27"/>
    <w:rsid w:val="00E942E6"/>
    <w:rsid w:val="00E94340"/>
    <w:rsid w:val="00E9439E"/>
    <w:rsid w:val="00E944C0"/>
    <w:rsid w:val="00E9478E"/>
    <w:rsid w:val="00E94838"/>
    <w:rsid w:val="00E94D22"/>
    <w:rsid w:val="00E94F3A"/>
    <w:rsid w:val="00E94F65"/>
    <w:rsid w:val="00E95515"/>
    <w:rsid w:val="00E95915"/>
    <w:rsid w:val="00E95A4B"/>
    <w:rsid w:val="00E95ACA"/>
    <w:rsid w:val="00E95F5B"/>
    <w:rsid w:val="00E960E3"/>
    <w:rsid w:val="00E960EE"/>
    <w:rsid w:val="00E96179"/>
    <w:rsid w:val="00E96537"/>
    <w:rsid w:val="00E966DB"/>
    <w:rsid w:val="00E968DC"/>
    <w:rsid w:val="00E96D32"/>
    <w:rsid w:val="00E96F17"/>
    <w:rsid w:val="00E97138"/>
    <w:rsid w:val="00E97672"/>
    <w:rsid w:val="00E97FC1"/>
    <w:rsid w:val="00EA0111"/>
    <w:rsid w:val="00EA01B9"/>
    <w:rsid w:val="00EA081A"/>
    <w:rsid w:val="00EA0958"/>
    <w:rsid w:val="00EA0A2C"/>
    <w:rsid w:val="00EA192D"/>
    <w:rsid w:val="00EA1ADE"/>
    <w:rsid w:val="00EA2003"/>
    <w:rsid w:val="00EA225A"/>
    <w:rsid w:val="00EA280C"/>
    <w:rsid w:val="00EA296D"/>
    <w:rsid w:val="00EA3457"/>
    <w:rsid w:val="00EA368C"/>
    <w:rsid w:val="00EA497E"/>
    <w:rsid w:val="00EA4B63"/>
    <w:rsid w:val="00EA4F94"/>
    <w:rsid w:val="00EA4F97"/>
    <w:rsid w:val="00EA5032"/>
    <w:rsid w:val="00EA504F"/>
    <w:rsid w:val="00EA50AD"/>
    <w:rsid w:val="00EA54E5"/>
    <w:rsid w:val="00EA5654"/>
    <w:rsid w:val="00EA68C1"/>
    <w:rsid w:val="00EA6B05"/>
    <w:rsid w:val="00EA6CBF"/>
    <w:rsid w:val="00EA6EFF"/>
    <w:rsid w:val="00EA6F0C"/>
    <w:rsid w:val="00EB0AEB"/>
    <w:rsid w:val="00EB1273"/>
    <w:rsid w:val="00EB12BD"/>
    <w:rsid w:val="00EB143C"/>
    <w:rsid w:val="00EB1CAA"/>
    <w:rsid w:val="00EB1EBC"/>
    <w:rsid w:val="00EB1EE7"/>
    <w:rsid w:val="00EB223D"/>
    <w:rsid w:val="00EB3304"/>
    <w:rsid w:val="00EB3D8A"/>
    <w:rsid w:val="00EB41FB"/>
    <w:rsid w:val="00EB448D"/>
    <w:rsid w:val="00EB4680"/>
    <w:rsid w:val="00EB47D5"/>
    <w:rsid w:val="00EB54E9"/>
    <w:rsid w:val="00EB5DFF"/>
    <w:rsid w:val="00EB67D4"/>
    <w:rsid w:val="00EB6C1C"/>
    <w:rsid w:val="00EB6DA6"/>
    <w:rsid w:val="00EB6FDB"/>
    <w:rsid w:val="00EB7CA8"/>
    <w:rsid w:val="00EB7E97"/>
    <w:rsid w:val="00EC0076"/>
    <w:rsid w:val="00EC049A"/>
    <w:rsid w:val="00EC06A3"/>
    <w:rsid w:val="00EC0B90"/>
    <w:rsid w:val="00EC1652"/>
    <w:rsid w:val="00EC1A2F"/>
    <w:rsid w:val="00EC1B8D"/>
    <w:rsid w:val="00EC1C8B"/>
    <w:rsid w:val="00EC2273"/>
    <w:rsid w:val="00EC2C80"/>
    <w:rsid w:val="00EC377F"/>
    <w:rsid w:val="00EC40C9"/>
    <w:rsid w:val="00EC441F"/>
    <w:rsid w:val="00EC4827"/>
    <w:rsid w:val="00EC4C5D"/>
    <w:rsid w:val="00EC4F7C"/>
    <w:rsid w:val="00EC58B9"/>
    <w:rsid w:val="00EC6568"/>
    <w:rsid w:val="00EC6781"/>
    <w:rsid w:val="00EC678C"/>
    <w:rsid w:val="00EC6A89"/>
    <w:rsid w:val="00EC6FFC"/>
    <w:rsid w:val="00EC7071"/>
    <w:rsid w:val="00EC76DC"/>
    <w:rsid w:val="00EC7959"/>
    <w:rsid w:val="00EC79DC"/>
    <w:rsid w:val="00EC7B0C"/>
    <w:rsid w:val="00EC7BAF"/>
    <w:rsid w:val="00EC7DB5"/>
    <w:rsid w:val="00EC7EA3"/>
    <w:rsid w:val="00ED0770"/>
    <w:rsid w:val="00ED0BE8"/>
    <w:rsid w:val="00ED0CA9"/>
    <w:rsid w:val="00ED0D89"/>
    <w:rsid w:val="00ED1292"/>
    <w:rsid w:val="00ED1AF6"/>
    <w:rsid w:val="00ED2C2B"/>
    <w:rsid w:val="00ED2D21"/>
    <w:rsid w:val="00ED3161"/>
    <w:rsid w:val="00ED3567"/>
    <w:rsid w:val="00ED3577"/>
    <w:rsid w:val="00ED3B67"/>
    <w:rsid w:val="00ED407D"/>
    <w:rsid w:val="00ED43C1"/>
    <w:rsid w:val="00ED540D"/>
    <w:rsid w:val="00ED64C9"/>
    <w:rsid w:val="00ED6E8A"/>
    <w:rsid w:val="00ED7BE3"/>
    <w:rsid w:val="00ED7EC4"/>
    <w:rsid w:val="00EE014C"/>
    <w:rsid w:val="00EE185C"/>
    <w:rsid w:val="00EE36E4"/>
    <w:rsid w:val="00EE3797"/>
    <w:rsid w:val="00EE3869"/>
    <w:rsid w:val="00EE3B49"/>
    <w:rsid w:val="00EE4095"/>
    <w:rsid w:val="00EE45D4"/>
    <w:rsid w:val="00EE48EF"/>
    <w:rsid w:val="00EE4DD5"/>
    <w:rsid w:val="00EE508C"/>
    <w:rsid w:val="00EE51C9"/>
    <w:rsid w:val="00EE58A8"/>
    <w:rsid w:val="00EE5C5A"/>
    <w:rsid w:val="00EE5E14"/>
    <w:rsid w:val="00EE5EA6"/>
    <w:rsid w:val="00EE5F41"/>
    <w:rsid w:val="00EE6133"/>
    <w:rsid w:val="00EE63EB"/>
    <w:rsid w:val="00EE6961"/>
    <w:rsid w:val="00EE7295"/>
    <w:rsid w:val="00EE76A7"/>
    <w:rsid w:val="00EE7C5D"/>
    <w:rsid w:val="00EE7F2A"/>
    <w:rsid w:val="00EF00BF"/>
    <w:rsid w:val="00EF01A3"/>
    <w:rsid w:val="00EF0673"/>
    <w:rsid w:val="00EF07A1"/>
    <w:rsid w:val="00EF0D0E"/>
    <w:rsid w:val="00EF11EA"/>
    <w:rsid w:val="00EF1346"/>
    <w:rsid w:val="00EF156E"/>
    <w:rsid w:val="00EF204A"/>
    <w:rsid w:val="00EF2097"/>
    <w:rsid w:val="00EF2A66"/>
    <w:rsid w:val="00EF446A"/>
    <w:rsid w:val="00EF455E"/>
    <w:rsid w:val="00EF458F"/>
    <w:rsid w:val="00EF4767"/>
    <w:rsid w:val="00EF4F7D"/>
    <w:rsid w:val="00EF5268"/>
    <w:rsid w:val="00EF56DE"/>
    <w:rsid w:val="00EF5A3B"/>
    <w:rsid w:val="00EF5AA3"/>
    <w:rsid w:val="00EF5AE8"/>
    <w:rsid w:val="00EF5CF2"/>
    <w:rsid w:val="00EF6226"/>
    <w:rsid w:val="00EF65BF"/>
    <w:rsid w:val="00EF6B0A"/>
    <w:rsid w:val="00EF714B"/>
    <w:rsid w:val="00F00245"/>
    <w:rsid w:val="00F007DC"/>
    <w:rsid w:val="00F00DDE"/>
    <w:rsid w:val="00F01395"/>
    <w:rsid w:val="00F013C4"/>
    <w:rsid w:val="00F01501"/>
    <w:rsid w:val="00F01A0D"/>
    <w:rsid w:val="00F01CC8"/>
    <w:rsid w:val="00F01DF5"/>
    <w:rsid w:val="00F02496"/>
    <w:rsid w:val="00F026A8"/>
    <w:rsid w:val="00F03766"/>
    <w:rsid w:val="00F03A52"/>
    <w:rsid w:val="00F03E44"/>
    <w:rsid w:val="00F044B9"/>
    <w:rsid w:val="00F054A3"/>
    <w:rsid w:val="00F05508"/>
    <w:rsid w:val="00F05604"/>
    <w:rsid w:val="00F069E2"/>
    <w:rsid w:val="00F06C19"/>
    <w:rsid w:val="00F073E6"/>
    <w:rsid w:val="00F074F3"/>
    <w:rsid w:val="00F0789C"/>
    <w:rsid w:val="00F07B50"/>
    <w:rsid w:val="00F103B3"/>
    <w:rsid w:val="00F11347"/>
    <w:rsid w:val="00F11435"/>
    <w:rsid w:val="00F116CE"/>
    <w:rsid w:val="00F116F3"/>
    <w:rsid w:val="00F11ABB"/>
    <w:rsid w:val="00F123B3"/>
    <w:rsid w:val="00F127CC"/>
    <w:rsid w:val="00F12861"/>
    <w:rsid w:val="00F12F27"/>
    <w:rsid w:val="00F137A5"/>
    <w:rsid w:val="00F13E6E"/>
    <w:rsid w:val="00F14429"/>
    <w:rsid w:val="00F14615"/>
    <w:rsid w:val="00F14650"/>
    <w:rsid w:val="00F14858"/>
    <w:rsid w:val="00F14C8D"/>
    <w:rsid w:val="00F14DEC"/>
    <w:rsid w:val="00F160AB"/>
    <w:rsid w:val="00F16465"/>
    <w:rsid w:val="00F16C1E"/>
    <w:rsid w:val="00F16EF0"/>
    <w:rsid w:val="00F17238"/>
    <w:rsid w:val="00F17A25"/>
    <w:rsid w:val="00F17B83"/>
    <w:rsid w:val="00F17DAA"/>
    <w:rsid w:val="00F17F28"/>
    <w:rsid w:val="00F20186"/>
    <w:rsid w:val="00F20273"/>
    <w:rsid w:val="00F20C33"/>
    <w:rsid w:val="00F20C52"/>
    <w:rsid w:val="00F20E8A"/>
    <w:rsid w:val="00F210C3"/>
    <w:rsid w:val="00F2120E"/>
    <w:rsid w:val="00F2155D"/>
    <w:rsid w:val="00F215BE"/>
    <w:rsid w:val="00F217D4"/>
    <w:rsid w:val="00F219DA"/>
    <w:rsid w:val="00F21AE9"/>
    <w:rsid w:val="00F21B71"/>
    <w:rsid w:val="00F21F59"/>
    <w:rsid w:val="00F22134"/>
    <w:rsid w:val="00F2224D"/>
    <w:rsid w:val="00F228DF"/>
    <w:rsid w:val="00F22ABF"/>
    <w:rsid w:val="00F22B3E"/>
    <w:rsid w:val="00F22D9F"/>
    <w:rsid w:val="00F23161"/>
    <w:rsid w:val="00F23682"/>
    <w:rsid w:val="00F23B60"/>
    <w:rsid w:val="00F23B69"/>
    <w:rsid w:val="00F2458A"/>
    <w:rsid w:val="00F2523E"/>
    <w:rsid w:val="00F259BB"/>
    <w:rsid w:val="00F2620A"/>
    <w:rsid w:val="00F26223"/>
    <w:rsid w:val="00F26B4E"/>
    <w:rsid w:val="00F26DE3"/>
    <w:rsid w:val="00F26F40"/>
    <w:rsid w:val="00F27517"/>
    <w:rsid w:val="00F27BA1"/>
    <w:rsid w:val="00F306FA"/>
    <w:rsid w:val="00F31220"/>
    <w:rsid w:val="00F313C2"/>
    <w:rsid w:val="00F31DC8"/>
    <w:rsid w:val="00F31EF6"/>
    <w:rsid w:val="00F31F15"/>
    <w:rsid w:val="00F3212C"/>
    <w:rsid w:val="00F3260E"/>
    <w:rsid w:val="00F3284C"/>
    <w:rsid w:val="00F32B0B"/>
    <w:rsid w:val="00F33384"/>
    <w:rsid w:val="00F339BD"/>
    <w:rsid w:val="00F33E03"/>
    <w:rsid w:val="00F341D2"/>
    <w:rsid w:val="00F34454"/>
    <w:rsid w:val="00F34AF8"/>
    <w:rsid w:val="00F3506B"/>
    <w:rsid w:val="00F3515C"/>
    <w:rsid w:val="00F35563"/>
    <w:rsid w:val="00F35A6F"/>
    <w:rsid w:val="00F35B99"/>
    <w:rsid w:val="00F35F9E"/>
    <w:rsid w:val="00F367EE"/>
    <w:rsid w:val="00F36990"/>
    <w:rsid w:val="00F36B81"/>
    <w:rsid w:val="00F3711A"/>
    <w:rsid w:val="00F37304"/>
    <w:rsid w:val="00F37DA8"/>
    <w:rsid w:val="00F37EA8"/>
    <w:rsid w:val="00F41140"/>
    <w:rsid w:val="00F41531"/>
    <w:rsid w:val="00F418BD"/>
    <w:rsid w:val="00F41C21"/>
    <w:rsid w:val="00F42363"/>
    <w:rsid w:val="00F424C5"/>
    <w:rsid w:val="00F42B52"/>
    <w:rsid w:val="00F42D7A"/>
    <w:rsid w:val="00F43D3D"/>
    <w:rsid w:val="00F4421E"/>
    <w:rsid w:val="00F45203"/>
    <w:rsid w:val="00F4569A"/>
    <w:rsid w:val="00F4587C"/>
    <w:rsid w:val="00F45DB1"/>
    <w:rsid w:val="00F46088"/>
    <w:rsid w:val="00F464A8"/>
    <w:rsid w:val="00F46E31"/>
    <w:rsid w:val="00F472FA"/>
    <w:rsid w:val="00F473CD"/>
    <w:rsid w:val="00F50066"/>
    <w:rsid w:val="00F50D6D"/>
    <w:rsid w:val="00F50E73"/>
    <w:rsid w:val="00F51289"/>
    <w:rsid w:val="00F51822"/>
    <w:rsid w:val="00F5190C"/>
    <w:rsid w:val="00F51A2E"/>
    <w:rsid w:val="00F51A9B"/>
    <w:rsid w:val="00F51B6F"/>
    <w:rsid w:val="00F51CD5"/>
    <w:rsid w:val="00F52417"/>
    <w:rsid w:val="00F52481"/>
    <w:rsid w:val="00F52490"/>
    <w:rsid w:val="00F52CCD"/>
    <w:rsid w:val="00F52DDB"/>
    <w:rsid w:val="00F534C0"/>
    <w:rsid w:val="00F53C0F"/>
    <w:rsid w:val="00F53F9A"/>
    <w:rsid w:val="00F541C1"/>
    <w:rsid w:val="00F55002"/>
    <w:rsid w:val="00F55803"/>
    <w:rsid w:val="00F55972"/>
    <w:rsid w:val="00F55BEC"/>
    <w:rsid w:val="00F55D37"/>
    <w:rsid w:val="00F55E69"/>
    <w:rsid w:val="00F55F31"/>
    <w:rsid w:val="00F56134"/>
    <w:rsid w:val="00F56182"/>
    <w:rsid w:val="00F562FC"/>
    <w:rsid w:val="00F567E9"/>
    <w:rsid w:val="00F57840"/>
    <w:rsid w:val="00F6004E"/>
    <w:rsid w:val="00F60211"/>
    <w:rsid w:val="00F6086E"/>
    <w:rsid w:val="00F60888"/>
    <w:rsid w:val="00F60ECC"/>
    <w:rsid w:val="00F6141C"/>
    <w:rsid w:val="00F618A6"/>
    <w:rsid w:val="00F62273"/>
    <w:rsid w:val="00F62486"/>
    <w:rsid w:val="00F624F2"/>
    <w:rsid w:val="00F627EC"/>
    <w:rsid w:val="00F63AA6"/>
    <w:rsid w:val="00F63BBF"/>
    <w:rsid w:val="00F642E7"/>
    <w:rsid w:val="00F643CC"/>
    <w:rsid w:val="00F64778"/>
    <w:rsid w:val="00F64E97"/>
    <w:rsid w:val="00F6514F"/>
    <w:rsid w:val="00F655FC"/>
    <w:rsid w:val="00F66045"/>
    <w:rsid w:val="00F66607"/>
    <w:rsid w:val="00F667AD"/>
    <w:rsid w:val="00F66CD2"/>
    <w:rsid w:val="00F66D0E"/>
    <w:rsid w:val="00F66E4D"/>
    <w:rsid w:val="00F675B5"/>
    <w:rsid w:val="00F67DA8"/>
    <w:rsid w:val="00F67E2A"/>
    <w:rsid w:val="00F70130"/>
    <w:rsid w:val="00F701F3"/>
    <w:rsid w:val="00F70440"/>
    <w:rsid w:val="00F7051C"/>
    <w:rsid w:val="00F70BD8"/>
    <w:rsid w:val="00F70C9C"/>
    <w:rsid w:val="00F70D42"/>
    <w:rsid w:val="00F70F2A"/>
    <w:rsid w:val="00F70F5C"/>
    <w:rsid w:val="00F73235"/>
    <w:rsid w:val="00F73392"/>
    <w:rsid w:val="00F73A47"/>
    <w:rsid w:val="00F73B6F"/>
    <w:rsid w:val="00F740BF"/>
    <w:rsid w:val="00F745B5"/>
    <w:rsid w:val="00F755A1"/>
    <w:rsid w:val="00F75671"/>
    <w:rsid w:val="00F75924"/>
    <w:rsid w:val="00F7628F"/>
    <w:rsid w:val="00F76903"/>
    <w:rsid w:val="00F773C4"/>
    <w:rsid w:val="00F77442"/>
    <w:rsid w:val="00F775C5"/>
    <w:rsid w:val="00F77892"/>
    <w:rsid w:val="00F77BAA"/>
    <w:rsid w:val="00F77D12"/>
    <w:rsid w:val="00F80410"/>
    <w:rsid w:val="00F80519"/>
    <w:rsid w:val="00F80982"/>
    <w:rsid w:val="00F81084"/>
    <w:rsid w:val="00F814C7"/>
    <w:rsid w:val="00F8277E"/>
    <w:rsid w:val="00F82943"/>
    <w:rsid w:val="00F832F7"/>
    <w:rsid w:val="00F83A90"/>
    <w:rsid w:val="00F83CB8"/>
    <w:rsid w:val="00F83EFD"/>
    <w:rsid w:val="00F842EE"/>
    <w:rsid w:val="00F85698"/>
    <w:rsid w:val="00F85AD1"/>
    <w:rsid w:val="00F85B41"/>
    <w:rsid w:val="00F8603E"/>
    <w:rsid w:val="00F8617D"/>
    <w:rsid w:val="00F86A1C"/>
    <w:rsid w:val="00F86E98"/>
    <w:rsid w:val="00F8702D"/>
    <w:rsid w:val="00F873FC"/>
    <w:rsid w:val="00F87B1B"/>
    <w:rsid w:val="00F904DD"/>
    <w:rsid w:val="00F90A3C"/>
    <w:rsid w:val="00F90D70"/>
    <w:rsid w:val="00F91A02"/>
    <w:rsid w:val="00F91B67"/>
    <w:rsid w:val="00F91C5D"/>
    <w:rsid w:val="00F921D6"/>
    <w:rsid w:val="00F929EE"/>
    <w:rsid w:val="00F934EC"/>
    <w:rsid w:val="00F93AC7"/>
    <w:rsid w:val="00F93C34"/>
    <w:rsid w:val="00F94411"/>
    <w:rsid w:val="00F94A3B"/>
    <w:rsid w:val="00F952BF"/>
    <w:rsid w:val="00F955AF"/>
    <w:rsid w:val="00F95CD4"/>
    <w:rsid w:val="00F961DC"/>
    <w:rsid w:val="00F964EC"/>
    <w:rsid w:val="00F9677D"/>
    <w:rsid w:val="00F96796"/>
    <w:rsid w:val="00F96A96"/>
    <w:rsid w:val="00F96F30"/>
    <w:rsid w:val="00F97297"/>
    <w:rsid w:val="00F97832"/>
    <w:rsid w:val="00FA0BBD"/>
    <w:rsid w:val="00FA0E92"/>
    <w:rsid w:val="00FA0FD3"/>
    <w:rsid w:val="00FA11DB"/>
    <w:rsid w:val="00FA28A2"/>
    <w:rsid w:val="00FA29E4"/>
    <w:rsid w:val="00FA2E7A"/>
    <w:rsid w:val="00FA3626"/>
    <w:rsid w:val="00FA3FEC"/>
    <w:rsid w:val="00FA4347"/>
    <w:rsid w:val="00FA4559"/>
    <w:rsid w:val="00FA49BE"/>
    <w:rsid w:val="00FA4A22"/>
    <w:rsid w:val="00FA51CD"/>
    <w:rsid w:val="00FA522E"/>
    <w:rsid w:val="00FA58A1"/>
    <w:rsid w:val="00FA66F9"/>
    <w:rsid w:val="00FA692B"/>
    <w:rsid w:val="00FA6F8C"/>
    <w:rsid w:val="00FA73A4"/>
    <w:rsid w:val="00FA780A"/>
    <w:rsid w:val="00FA7E6F"/>
    <w:rsid w:val="00FB04C1"/>
    <w:rsid w:val="00FB0648"/>
    <w:rsid w:val="00FB166F"/>
    <w:rsid w:val="00FB16EE"/>
    <w:rsid w:val="00FB1EB3"/>
    <w:rsid w:val="00FB1F15"/>
    <w:rsid w:val="00FB25EA"/>
    <w:rsid w:val="00FB391C"/>
    <w:rsid w:val="00FB3991"/>
    <w:rsid w:val="00FB3F57"/>
    <w:rsid w:val="00FB451B"/>
    <w:rsid w:val="00FB4C14"/>
    <w:rsid w:val="00FB4C18"/>
    <w:rsid w:val="00FB4DDD"/>
    <w:rsid w:val="00FB50CC"/>
    <w:rsid w:val="00FB5350"/>
    <w:rsid w:val="00FB566F"/>
    <w:rsid w:val="00FB64D0"/>
    <w:rsid w:val="00FB6558"/>
    <w:rsid w:val="00FB6997"/>
    <w:rsid w:val="00FB7084"/>
    <w:rsid w:val="00FB7458"/>
    <w:rsid w:val="00FB7C4B"/>
    <w:rsid w:val="00FB7CC1"/>
    <w:rsid w:val="00FC0857"/>
    <w:rsid w:val="00FC0E8C"/>
    <w:rsid w:val="00FC113A"/>
    <w:rsid w:val="00FC290D"/>
    <w:rsid w:val="00FC2989"/>
    <w:rsid w:val="00FC32B9"/>
    <w:rsid w:val="00FC35E1"/>
    <w:rsid w:val="00FC3845"/>
    <w:rsid w:val="00FC3DB6"/>
    <w:rsid w:val="00FC3E16"/>
    <w:rsid w:val="00FC4125"/>
    <w:rsid w:val="00FC41E6"/>
    <w:rsid w:val="00FC4A45"/>
    <w:rsid w:val="00FC4C47"/>
    <w:rsid w:val="00FC4E1F"/>
    <w:rsid w:val="00FC5166"/>
    <w:rsid w:val="00FC537C"/>
    <w:rsid w:val="00FC5BF1"/>
    <w:rsid w:val="00FC62A3"/>
    <w:rsid w:val="00FC63BD"/>
    <w:rsid w:val="00FC6A49"/>
    <w:rsid w:val="00FC77B3"/>
    <w:rsid w:val="00FC7F20"/>
    <w:rsid w:val="00FC7FEB"/>
    <w:rsid w:val="00FD04D9"/>
    <w:rsid w:val="00FD050E"/>
    <w:rsid w:val="00FD065C"/>
    <w:rsid w:val="00FD106D"/>
    <w:rsid w:val="00FD1826"/>
    <w:rsid w:val="00FD18E3"/>
    <w:rsid w:val="00FD19EF"/>
    <w:rsid w:val="00FD1FA9"/>
    <w:rsid w:val="00FD203E"/>
    <w:rsid w:val="00FD3336"/>
    <w:rsid w:val="00FD3819"/>
    <w:rsid w:val="00FD3820"/>
    <w:rsid w:val="00FD4B7B"/>
    <w:rsid w:val="00FD4E81"/>
    <w:rsid w:val="00FD4EA2"/>
    <w:rsid w:val="00FD508E"/>
    <w:rsid w:val="00FD51BB"/>
    <w:rsid w:val="00FD581F"/>
    <w:rsid w:val="00FD5ADF"/>
    <w:rsid w:val="00FD62C5"/>
    <w:rsid w:val="00FD6E2A"/>
    <w:rsid w:val="00FD715F"/>
    <w:rsid w:val="00FD7696"/>
    <w:rsid w:val="00FD7847"/>
    <w:rsid w:val="00FD79A3"/>
    <w:rsid w:val="00FD7F0E"/>
    <w:rsid w:val="00FE02B7"/>
    <w:rsid w:val="00FE06B8"/>
    <w:rsid w:val="00FE0D39"/>
    <w:rsid w:val="00FE0E7B"/>
    <w:rsid w:val="00FE1182"/>
    <w:rsid w:val="00FE1198"/>
    <w:rsid w:val="00FE11DE"/>
    <w:rsid w:val="00FE13A7"/>
    <w:rsid w:val="00FE14E5"/>
    <w:rsid w:val="00FE1910"/>
    <w:rsid w:val="00FE1D3D"/>
    <w:rsid w:val="00FE1FE4"/>
    <w:rsid w:val="00FE2294"/>
    <w:rsid w:val="00FE2691"/>
    <w:rsid w:val="00FE2823"/>
    <w:rsid w:val="00FE297F"/>
    <w:rsid w:val="00FE2C44"/>
    <w:rsid w:val="00FE2EE2"/>
    <w:rsid w:val="00FE2F8C"/>
    <w:rsid w:val="00FE3EA2"/>
    <w:rsid w:val="00FE4447"/>
    <w:rsid w:val="00FE4718"/>
    <w:rsid w:val="00FE4CB6"/>
    <w:rsid w:val="00FE6071"/>
    <w:rsid w:val="00FE62B3"/>
    <w:rsid w:val="00FE65E8"/>
    <w:rsid w:val="00FE68AB"/>
    <w:rsid w:val="00FE6A54"/>
    <w:rsid w:val="00FE6ADF"/>
    <w:rsid w:val="00FE6E54"/>
    <w:rsid w:val="00FE6FE0"/>
    <w:rsid w:val="00FE705A"/>
    <w:rsid w:val="00FF0340"/>
    <w:rsid w:val="00FF0385"/>
    <w:rsid w:val="00FF07EC"/>
    <w:rsid w:val="00FF088D"/>
    <w:rsid w:val="00FF2035"/>
    <w:rsid w:val="00FF27F4"/>
    <w:rsid w:val="00FF2CFE"/>
    <w:rsid w:val="00FF2F9D"/>
    <w:rsid w:val="00FF2FBF"/>
    <w:rsid w:val="00FF30C1"/>
    <w:rsid w:val="00FF3A5C"/>
    <w:rsid w:val="00FF3CA6"/>
    <w:rsid w:val="00FF3CE1"/>
    <w:rsid w:val="00FF3EBB"/>
    <w:rsid w:val="00FF3F89"/>
    <w:rsid w:val="00FF4055"/>
    <w:rsid w:val="00FF42B7"/>
    <w:rsid w:val="00FF43C8"/>
    <w:rsid w:val="00FF50D7"/>
    <w:rsid w:val="00FF56B4"/>
    <w:rsid w:val="00FF5814"/>
    <w:rsid w:val="00FF58D3"/>
    <w:rsid w:val="00FF5D9D"/>
    <w:rsid w:val="00FF602F"/>
    <w:rsid w:val="00FF6191"/>
    <w:rsid w:val="00FF6738"/>
    <w:rsid w:val="00FF6CC9"/>
    <w:rsid w:val="00FF6D36"/>
    <w:rsid w:val="00FF6E09"/>
    <w:rsid w:val="00FF73FC"/>
    <w:rsid w:val="00FF7670"/>
    <w:rsid w:val="00FF7ADE"/>
    <w:rsid w:val="00FF7BF8"/>
    <w:rsid w:val="00FF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D8C090"/>
  <w15:docId w15:val="{08203245-D2B4-48D9-BBE3-3A586D0FB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24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FFC"/>
    <w:pPr>
      <w:spacing w:before="0" w:after="0"/>
    </w:pPr>
    <w:rPr>
      <w:rFonts w:ascii="Times New Roman" w:eastAsia="Times New Roman" w:hAnsi="Times New Roman" w:cs="Times New Roman"/>
      <w:kern w:val="0"/>
      <w:sz w:val="24"/>
      <w:szCs w:val="24"/>
      <w:lang w:eastAsia="ko-KR"/>
    </w:rPr>
  </w:style>
  <w:style w:type="paragraph" w:styleId="Heading1">
    <w:name w:val="heading 1"/>
    <w:aliases w:val="H1,h1,app heading 1,l1,Memo Heading 1,h11,h12,h13,h14,h15,h16,NMP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qFormat/>
    <w:rsid w:val="005634ED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Theme="majorEastAsia" w:hAnsi="Arial"/>
      <w:b/>
      <w:bCs/>
      <w:kern w:val="28"/>
      <w:lang w:val="x-none" w:eastAsia="ja-JP"/>
    </w:rPr>
  </w:style>
  <w:style w:type="paragraph" w:styleId="Heading2">
    <w:name w:val="heading 2"/>
    <w:aliases w:val="DO NOT USE_h2,h2,h21,H2,Head2A,2,UNDERRUBRIK 1-2,Heading 2 Char,H2 Char,h2 Char"/>
    <w:basedOn w:val="Normal"/>
    <w:next w:val="Normal"/>
    <w:link w:val="Heading2Char1"/>
    <w:qFormat/>
    <w:rsid w:val="005634ED"/>
    <w:pPr>
      <w:keepNext/>
      <w:numPr>
        <w:ilvl w:val="1"/>
        <w:numId w:val="1"/>
      </w:numPr>
      <w:spacing w:beforeLines="100" w:before="100" w:afterLines="50" w:after="50"/>
      <w:outlineLvl w:val="1"/>
    </w:pPr>
    <w:rPr>
      <w:rFonts w:ascii="Arial" w:eastAsia="MS Gothic" w:hAnsi="Arial"/>
      <w:lang w:eastAsia="en-US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942BD3"/>
    <w:pPr>
      <w:keepNext/>
      <w:numPr>
        <w:ilvl w:val="2"/>
        <w:numId w:val="1"/>
      </w:numPr>
      <w:spacing w:before="240" w:after="60"/>
      <w:outlineLvl w:val="2"/>
    </w:pPr>
    <w:rPr>
      <w:rFonts w:ascii="Arial" w:eastAsia="MS Gothic" w:hAnsi="Arial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qFormat/>
    <w:rsid w:val="00942BD3"/>
    <w:pPr>
      <w:keepNext/>
      <w:numPr>
        <w:ilvl w:val="3"/>
        <w:numId w:val="1"/>
      </w:numPr>
      <w:spacing w:before="240" w:after="60"/>
      <w:jc w:val="right"/>
      <w:outlineLvl w:val="3"/>
    </w:pPr>
    <w:rPr>
      <w:rFonts w:ascii="Arial" w:eastAsia="MS Gothic" w:hAnsi="Arial"/>
      <w:i/>
      <w:lang w:eastAsia="en-US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9E0656"/>
    <w:pPr>
      <w:keepNext/>
      <w:tabs>
        <w:tab w:val="num" w:pos="1008"/>
      </w:tabs>
      <w:autoSpaceDE w:val="0"/>
      <w:autoSpaceDN w:val="0"/>
      <w:adjustRightInd w:val="0"/>
      <w:snapToGrid w:val="0"/>
      <w:spacing w:before="120" w:after="120"/>
      <w:ind w:left="1008" w:hanging="1008"/>
      <w:jc w:val="both"/>
      <w:outlineLvl w:val="4"/>
    </w:pPr>
    <w:rPr>
      <w:rFonts w:eastAsiaTheme="minorEastAsia"/>
      <w:b/>
      <w:bCs/>
      <w:i/>
      <w:iCs/>
      <w:sz w:val="22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9E0656"/>
    <w:pPr>
      <w:tabs>
        <w:tab w:val="num" w:pos="1152"/>
      </w:tabs>
      <w:autoSpaceDE w:val="0"/>
      <w:autoSpaceDN w:val="0"/>
      <w:adjustRightInd w:val="0"/>
      <w:snapToGrid w:val="0"/>
      <w:spacing w:before="240" w:after="60"/>
      <w:ind w:left="1152" w:hanging="1152"/>
      <w:jc w:val="both"/>
      <w:outlineLvl w:val="5"/>
    </w:pPr>
    <w:rPr>
      <w:rFonts w:eastAsiaTheme="minorEastAsia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9E0656"/>
    <w:pPr>
      <w:tabs>
        <w:tab w:val="num" w:pos="1296"/>
      </w:tabs>
      <w:autoSpaceDE w:val="0"/>
      <w:autoSpaceDN w:val="0"/>
      <w:adjustRightInd w:val="0"/>
      <w:snapToGrid w:val="0"/>
      <w:spacing w:before="240" w:after="60"/>
      <w:ind w:left="1296" w:hanging="1296"/>
      <w:jc w:val="both"/>
      <w:outlineLvl w:val="6"/>
    </w:pPr>
    <w:rPr>
      <w:rFonts w:eastAsiaTheme="minorEastAsia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9E0656"/>
    <w:pPr>
      <w:tabs>
        <w:tab w:val="num" w:pos="1440"/>
      </w:tabs>
      <w:autoSpaceDE w:val="0"/>
      <w:autoSpaceDN w:val="0"/>
      <w:adjustRightInd w:val="0"/>
      <w:snapToGrid w:val="0"/>
      <w:spacing w:before="240" w:after="60"/>
      <w:ind w:left="1440" w:hanging="1440"/>
      <w:jc w:val="both"/>
      <w:outlineLvl w:val="7"/>
    </w:pPr>
    <w:rPr>
      <w:rFonts w:eastAsiaTheme="minorEastAsia"/>
      <w:i/>
      <w:iCs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9E0656"/>
    <w:pPr>
      <w:tabs>
        <w:tab w:val="num" w:pos="1584"/>
      </w:tabs>
      <w:autoSpaceDE w:val="0"/>
      <w:autoSpaceDN w:val="0"/>
      <w:adjustRightInd w:val="0"/>
      <w:snapToGrid w:val="0"/>
      <w:spacing w:before="240" w:after="60"/>
      <w:ind w:left="1584" w:hanging="1584"/>
      <w:jc w:val="both"/>
      <w:outlineLvl w:val="8"/>
    </w:pPr>
    <w:rPr>
      <w:rFonts w:ascii="Arial" w:eastAsiaTheme="minorEastAsia" w:hAnsi="Arial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NMP Heading 1 Char,Heading 1_a Char,heading 1 Char,h17 Char,h111 Char,h121 Char,h131 Char,h141 Char,h151 Char,h161 Char"/>
    <w:basedOn w:val="DefaultParagraphFont"/>
    <w:link w:val="Heading1"/>
    <w:rsid w:val="005634ED"/>
    <w:rPr>
      <w:rFonts w:ascii="Arial" w:eastAsiaTheme="majorEastAsia" w:hAnsi="Arial" w:cs="Times New Roman"/>
      <w:b/>
      <w:bCs/>
      <w:kern w:val="28"/>
      <w:sz w:val="24"/>
      <w:szCs w:val="24"/>
      <w:lang w:val="x-none" w:eastAsia="ja-JP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basedOn w:val="DefaultParagraphFont"/>
    <w:link w:val="Heading2"/>
    <w:rsid w:val="005634ED"/>
    <w:rPr>
      <w:rFonts w:ascii="Arial" w:eastAsia="MS Gothic" w:hAnsi="Arial" w:cs="Times New Roman"/>
      <w:kern w:val="0"/>
      <w:sz w:val="24"/>
      <w:szCs w:val="24"/>
      <w:lang w:eastAsia="en-US"/>
    </w:rPr>
  </w:style>
  <w:style w:type="character" w:customStyle="1" w:styleId="Heading3Char">
    <w:name w:val="Heading 3 Char"/>
    <w:aliases w:val="Underrubrik2 Char,H3 Char,no break Char,Memo Heading 3 Char,h3 Char,hello Char,Titre 3 Car Char,no break Car Char,H3 Car Char,Underrubrik2 Car Char,h3 Car Char,Memo Heading 3 Car Char,hello Car Char,Heading 3 Char Car Char"/>
    <w:basedOn w:val="DefaultParagraphFont"/>
    <w:link w:val="Heading3"/>
    <w:rsid w:val="00942BD3"/>
    <w:rPr>
      <w:rFonts w:ascii="Arial" w:eastAsia="MS Gothic" w:hAnsi="Arial" w:cs="Times New Roman"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42BD3"/>
    <w:rPr>
      <w:rFonts w:ascii="Arial" w:eastAsia="MS Gothic" w:hAnsi="Arial" w:cs="Times New Roman"/>
      <w:i/>
      <w:kern w:val="0"/>
      <w:sz w:val="24"/>
      <w:szCs w:val="24"/>
      <w:lang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9"/>
    <w:rsid w:val="009E0656"/>
    <w:rPr>
      <w:rFonts w:ascii="Times New Roma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9E0656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9E0656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9E0656"/>
    <w:rPr>
      <w:rFonts w:ascii="Times New Roma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9E0656"/>
    <w:rPr>
      <w:rFonts w:ascii="Arial" w:hAnsi="Arial" w:cs="Arial"/>
      <w:kern w:val="0"/>
      <w:sz w:val="22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42BD3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42BD3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Caption">
    <w:name w:val="caption"/>
    <w:aliases w:val="cap,cap Char"/>
    <w:basedOn w:val="Normal"/>
    <w:next w:val="Normal"/>
    <w:qFormat/>
    <w:rsid w:val="00942BD3"/>
    <w:pPr>
      <w:spacing w:before="120" w:after="120"/>
    </w:pPr>
    <w:rPr>
      <w:rFonts w:eastAsia="MS Gothic"/>
      <w:b/>
      <w:lang w:eastAsia="en-US"/>
    </w:rPr>
  </w:style>
  <w:style w:type="paragraph" w:styleId="Footer">
    <w:name w:val="footer"/>
    <w:basedOn w:val="Normal"/>
    <w:link w:val="FooterChar"/>
    <w:rsid w:val="00942BD3"/>
    <w:pPr>
      <w:tabs>
        <w:tab w:val="center" w:pos="4536"/>
        <w:tab w:val="right" w:pos="9072"/>
      </w:tabs>
      <w:spacing w:before="120" w:after="60"/>
    </w:pPr>
    <w:rPr>
      <w:rFonts w:eastAsia="MS Gothic"/>
      <w:lang w:val="de-DE" w:eastAsia="en-US"/>
    </w:rPr>
  </w:style>
  <w:style w:type="character" w:customStyle="1" w:styleId="FooterChar">
    <w:name w:val="Footer Char"/>
    <w:basedOn w:val="DefaultParagraphFont"/>
    <w:link w:val="Footer"/>
    <w:rsid w:val="00942BD3"/>
    <w:rPr>
      <w:rFonts w:ascii="Times New Roman" w:eastAsia="MS Gothic" w:hAnsi="Times New Roman" w:cs="Times New Roman"/>
      <w:kern w:val="0"/>
      <w:sz w:val="24"/>
      <w:szCs w:val="24"/>
      <w:lang w:val="de-DE" w:eastAsia="en-US"/>
    </w:rPr>
  </w:style>
  <w:style w:type="character" w:styleId="PageNumber">
    <w:name w:val="page number"/>
    <w:basedOn w:val="DefaultParagraphFont"/>
    <w:rsid w:val="00942BD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ListParagraph">
    <w:name w:val="List Paragraph"/>
    <w:aliases w:val="- Bullets,목록 단락,?? ??,?????,????,Lista1,列出段落1,中等深浅网格 1 - 着色 21,列表段落1,—ño’i—Ž,¥¡¡¡¡ì¬º¥¹¥È¶ÎÂä,ÁÐ³ö¶ÎÂä,¥ê¥¹¥È¶ÎÂä,1st level - Bullet List Paragraph,Lettre d'introduction,Paragrafo elenco,Normal bullet 2,Bullet list,列出段落,목록단락,列,列表段落"/>
    <w:basedOn w:val="Normal"/>
    <w:link w:val="ListParagraphChar"/>
    <w:uiPriority w:val="34"/>
    <w:qFormat/>
    <w:rsid w:val="00BA1271"/>
    <w:pPr>
      <w:spacing w:before="240" w:after="60"/>
      <w:ind w:firstLineChars="200" w:firstLine="420"/>
    </w:pPr>
    <w:rPr>
      <w:rFonts w:cs="SimSun"/>
      <w:lang w:eastAsia="zh-CN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1 Char,—ño’i—Ž Char,¥¡¡¡¡ì¬º¥¹¥È¶ÎÂä Char,ÁÐ³ö¶ÎÂä Char,¥ê¥¹¥È¶ÎÂä Char,1st level - Bullet List Paragraph Char,列出段落 Char"/>
    <w:link w:val="ListParagraph"/>
    <w:uiPriority w:val="34"/>
    <w:qFormat/>
    <w:locked/>
    <w:rsid w:val="00BA1271"/>
    <w:rPr>
      <w:rFonts w:ascii="Times New Roman" w:eastAsia="Times New Roman" w:hAnsi="Times New Roman" w:cs="SimSun"/>
      <w:kern w:val="0"/>
      <w:sz w:val="24"/>
      <w:szCs w:val="24"/>
    </w:rPr>
  </w:style>
  <w:style w:type="paragraph" w:styleId="NoSpacing">
    <w:name w:val="No Spacing"/>
    <w:uiPriority w:val="1"/>
    <w:qFormat/>
    <w:rsid w:val="009E0656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uiPriority w:val="99"/>
    <w:rsid w:val="0030705A"/>
    <w:pPr>
      <w:spacing w:before="240" w:after="120"/>
      <w:jc w:val="both"/>
    </w:pPr>
    <w:rPr>
      <w:rFonts w:eastAsia="MS Mincho"/>
      <w:sz w:val="20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rsid w:val="0030705A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table" w:styleId="TableGrid">
    <w:name w:val="Table Grid"/>
    <w:basedOn w:val="TableNormal"/>
    <w:qFormat/>
    <w:rsid w:val="00657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E6FE0"/>
    <w:pPr>
      <w:spacing w:before="240" w:after="60"/>
    </w:pPr>
    <w:rPr>
      <w:rFonts w:eastAsia="MS Gothic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6FE0"/>
    <w:rPr>
      <w:rFonts w:ascii="Times New Roman" w:eastAsia="MS Gothic" w:hAnsi="Times New Roman" w:cs="Times New Roman"/>
      <w:noProof/>
      <w:kern w:val="0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47061C"/>
    <w:rPr>
      <w:rFonts w:ascii="Times New Roman" w:eastAsia="MS Gothic" w:hAnsi="Times New Roman" w:cs="Times New Roman"/>
      <w:noProof/>
      <w:kern w:val="0"/>
      <w:sz w:val="24"/>
      <w:szCs w:val="24"/>
      <w:lang w:eastAsia="en-US"/>
    </w:rPr>
  </w:style>
  <w:style w:type="character" w:styleId="CommentReference">
    <w:name w:val="annotation reference"/>
    <w:basedOn w:val="DefaultParagraphFont"/>
    <w:unhideWhenUsed/>
    <w:qFormat/>
    <w:rsid w:val="002D5C53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2D5C53"/>
    <w:pPr>
      <w:spacing w:before="240" w:after="60"/>
    </w:pPr>
    <w:rPr>
      <w:rFonts w:eastAsia="MS Gothic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D5C53"/>
    <w:rPr>
      <w:rFonts w:ascii="Times New Roman" w:eastAsia="MS Gothic" w:hAnsi="Times New Roman" w:cs="Times New Roman"/>
      <w:noProof/>
      <w:kern w:val="0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5C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5C53"/>
    <w:rPr>
      <w:rFonts w:ascii="Times New Roman" w:eastAsia="MS Gothic" w:hAnsi="Times New Roman" w:cs="Times New Roman"/>
      <w:b/>
      <w:bCs/>
      <w:noProof/>
      <w:kern w:val="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qFormat/>
    <w:rsid w:val="00112E9D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unhideWhenUsed/>
    <w:rsid w:val="00511AE9"/>
    <w:pPr>
      <w:spacing w:beforeLines="50" w:before="120" w:afterLines="50" w:after="120"/>
      <w:jc w:val="both"/>
    </w:pPr>
    <w:rPr>
      <w:rFonts w:eastAsiaTheme="minorEastAsia"/>
      <w:sz w:val="22"/>
      <w:lang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511AE9"/>
    <w:rPr>
      <w:rFonts w:ascii="Times New Roman" w:hAnsi="Times New Roman" w:cs="Times New Roman"/>
      <w:kern w:val="0"/>
      <w:sz w:val="22"/>
      <w:szCs w:val="24"/>
    </w:rPr>
  </w:style>
  <w:style w:type="table" w:customStyle="1" w:styleId="1">
    <w:name w:val="网格型1"/>
    <w:basedOn w:val="TableNormal"/>
    <w:next w:val="TableGrid"/>
    <w:uiPriority w:val="59"/>
    <w:rsid w:val="00242FF8"/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uiPriority w:val="59"/>
    <w:rsid w:val="00242FF8"/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无格式表格 31"/>
    <w:basedOn w:val="TableNormal"/>
    <w:uiPriority w:val="43"/>
    <w:rsid w:val="00BE0F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BodyText3">
    <w:name w:val="Body Text 3"/>
    <w:basedOn w:val="Normal"/>
    <w:link w:val="BodyText3Char"/>
    <w:uiPriority w:val="99"/>
    <w:unhideWhenUsed/>
    <w:rsid w:val="00CD67E9"/>
    <w:pPr>
      <w:spacing w:beforeLines="50" w:before="120" w:afterLines="50" w:after="120"/>
    </w:pPr>
    <w:rPr>
      <w:rFonts w:eastAsiaTheme="minorEastAsia"/>
      <w:sz w:val="22"/>
      <w:szCs w:val="22"/>
      <w:lang w:eastAsia="zh-CN"/>
    </w:rPr>
  </w:style>
  <w:style w:type="character" w:customStyle="1" w:styleId="BodyText3Char">
    <w:name w:val="Body Text 3 Char"/>
    <w:basedOn w:val="DefaultParagraphFont"/>
    <w:link w:val="BodyText3"/>
    <w:uiPriority w:val="99"/>
    <w:rsid w:val="00CD67E9"/>
    <w:rPr>
      <w:rFonts w:ascii="Times New Roman" w:hAnsi="Times New Roman" w:cs="Times New Roman"/>
      <w:kern w:val="0"/>
      <w:sz w:val="22"/>
    </w:rPr>
  </w:style>
  <w:style w:type="character" w:styleId="PlaceholderText">
    <w:name w:val="Placeholder Text"/>
    <w:basedOn w:val="DefaultParagraphFont"/>
    <w:uiPriority w:val="99"/>
    <w:semiHidden/>
    <w:rsid w:val="00BF3C69"/>
    <w:rPr>
      <w:color w:val="808080"/>
    </w:rPr>
  </w:style>
  <w:style w:type="table" w:customStyle="1" w:styleId="3">
    <w:name w:val="网格型3"/>
    <w:basedOn w:val="TableNormal"/>
    <w:next w:val="TableGrid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next w:val="TableGrid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next w:val="TableGrid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next w:val="TableGrid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TableNormal"/>
    <w:next w:val="TableGrid"/>
    <w:rsid w:val="00FE14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autoRedefine/>
    <w:rsid w:val="00F07B50"/>
    <w:pPr>
      <w:numPr>
        <w:numId w:val="2"/>
      </w:numPr>
      <w:spacing w:before="240" w:after="60"/>
    </w:pPr>
    <w:rPr>
      <w:rFonts w:eastAsia="MS Gothic"/>
      <w:szCs w:val="20"/>
      <w:lang w:val="en-GB" w:eastAsia="ja-JP"/>
    </w:rPr>
  </w:style>
  <w:style w:type="paragraph" w:customStyle="1" w:styleId="LGTdoc">
    <w:name w:val="LGTdoc_본문"/>
    <w:basedOn w:val="Normal"/>
    <w:link w:val="LGTdocChar"/>
    <w:qFormat/>
    <w:rsid w:val="00677507"/>
    <w:pPr>
      <w:widowControl w:val="0"/>
      <w:autoSpaceDE w:val="0"/>
      <w:autoSpaceDN w:val="0"/>
      <w:adjustRightInd w:val="0"/>
      <w:snapToGrid w:val="0"/>
      <w:spacing w:before="240" w:afterLines="50" w:after="60" w:line="264" w:lineRule="auto"/>
      <w:jc w:val="both"/>
    </w:pPr>
    <w:rPr>
      <w:rFonts w:eastAsia="Batang"/>
      <w:kern w:val="2"/>
      <w:sz w:val="22"/>
      <w:lang w:val="en-GB"/>
    </w:rPr>
  </w:style>
  <w:style w:type="character" w:customStyle="1" w:styleId="LGTdocChar">
    <w:name w:val="LGTdoc_본문 Char"/>
    <w:link w:val="LGTdoc"/>
    <w:qFormat/>
    <w:rsid w:val="00677507"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styleId="NormalWeb">
    <w:name w:val="Normal (Web)"/>
    <w:basedOn w:val="Normal"/>
    <w:uiPriority w:val="99"/>
    <w:unhideWhenUsed/>
    <w:rsid w:val="00957C4A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styleId="GridTable4-Accent1">
    <w:name w:val="Grid Table 4 Accent 1"/>
    <w:basedOn w:val="TableNormal"/>
    <w:uiPriority w:val="49"/>
    <w:rsid w:val="00957C4A"/>
    <w:pPr>
      <w:spacing w:after="0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TH">
    <w:name w:val="TH"/>
    <w:basedOn w:val="Normal"/>
    <w:link w:val="THChar"/>
    <w:rsid w:val="00FE68AB"/>
    <w:pPr>
      <w:keepNext/>
      <w:keepLines/>
      <w:spacing w:before="60" w:after="180"/>
      <w:jc w:val="center"/>
    </w:pPr>
    <w:rPr>
      <w:rFonts w:ascii="Arial" w:eastAsia="Malgun Gothic" w:hAnsi="Arial"/>
      <w:b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rsid w:val="00FE68AB"/>
    <w:pPr>
      <w:keepNext w:val="0"/>
      <w:spacing w:before="0" w:after="240"/>
    </w:pPr>
  </w:style>
  <w:style w:type="character" w:customStyle="1" w:styleId="THChar">
    <w:name w:val="TH Char"/>
    <w:link w:val="TH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paragraph" w:customStyle="1" w:styleId="RAN1bullet2">
    <w:name w:val="RAN1 bullet2"/>
    <w:basedOn w:val="Normal"/>
    <w:qFormat/>
    <w:rsid w:val="00130DE4"/>
    <w:pPr>
      <w:numPr>
        <w:ilvl w:val="1"/>
        <w:numId w:val="3"/>
      </w:numPr>
      <w:tabs>
        <w:tab w:val="left" w:pos="1440"/>
      </w:tabs>
    </w:pPr>
    <w:rPr>
      <w:rFonts w:ascii="Times" w:eastAsia="Batang" w:hAnsi="Times"/>
      <w:sz w:val="20"/>
      <w:szCs w:val="20"/>
      <w:lang w:eastAsia="en-US"/>
    </w:rPr>
  </w:style>
  <w:style w:type="paragraph" w:customStyle="1" w:styleId="B1">
    <w:name w:val="B1"/>
    <w:basedOn w:val="Normal"/>
    <w:link w:val="B1Zchn"/>
    <w:qFormat/>
    <w:rsid w:val="00774EE3"/>
    <w:pPr>
      <w:spacing w:after="180"/>
      <w:ind w:left="568" w:hanging="284"/>
    </w:pPr>
    <w:rPr>
      <w:rFonts w:eastAsiaTheme="minorEastAsia"/>
      <w:sz w:val="20"/>
      <w:szCs w:val="20"/>
      <w:lang w:val="x-none" w:eastAsia="en-US"/>
    </w:rPr>
  </w:style>
  <w:style w:type="character" w:customStyle="1" w:styleId="B1Zchn">
    <w:name w:val="B1 Zchn"/>
    <w:link w:val="B1"/>
    <w:rsid w:val="00774EE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CRCoverPage">
    <w:name w:val="CR Cover Page"/>
    <w:rsid w:val="00165FD8"/>
    <w:pPr>
      <w:spacing w:before="0"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F2620A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paragraph" w:customStyle="1" w:styleId="xmsonormal">
    <w:name w:val="x_msonormal"/>
    <w:basedOn w:val="Normal"/>
    <w:uiPriority w:val="99"/>
    <w:rsid w:val="003B77BC"/>
    <w:rPr>
      <w:rFonts w:eastAsia="Gulim"/>
    </w:rPr>
  </w:style>
  <w:style w:type="paragraph" w:customStyle="1" w:styleId="x00text">
    <w:name w:val="x_00text"/>
    <w:basedOn w:val="Normal"/>
    <w:rsid w:val="003B77BC"/>
    <w:rPr>
      <w:rFonts w:eastAsia="Gulim"/>
    </w:rPr>
  </w:style>
  <w:style w:type="character" w:styleId="Strong">
    <w:name w:val="Strong"/>
    <w:basedOn w:val="DefaultParagraphFont"/>
    <w:uiPriority w:val="22"/>
    <w:qFormat/>
    <w:rsid w:val="001162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77177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9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4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845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40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26693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00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53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27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85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5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45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51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57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1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19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54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3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7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93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1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0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0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2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3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53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2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6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88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703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965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9168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0424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307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389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05478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89239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70869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7732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845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086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4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4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9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5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76877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6912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416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304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1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63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637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903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44698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746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3101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0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4560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82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504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2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2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013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96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35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54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569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31733">
          <w:marLeft w:val="240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282676">
          <w:marLeft w:val="93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58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53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1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26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1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3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1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82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426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0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9274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07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1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5724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1850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82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8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72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673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6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58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644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5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5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7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2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33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81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42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2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3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0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94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0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39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475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5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97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091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26250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9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5603">
          <w:marLeft w:val="19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35128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58746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694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05225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383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7847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440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366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083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3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35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712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6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90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4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2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30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80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315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86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78451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5087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3657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50101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587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595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9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963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755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0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2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1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758806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165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3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2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88209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5223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3551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6427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448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33601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247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3088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36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6379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67327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645968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2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0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7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64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2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530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59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80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0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63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5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2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98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881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4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5353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891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16145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74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870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7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07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1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77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9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3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1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60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13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6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4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2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81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3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930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35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68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1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17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76049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07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806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2807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695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8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8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4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878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2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01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40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8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00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3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3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70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4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8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1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76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2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18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2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6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26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274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4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69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98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189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5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4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2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75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641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8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6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3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7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286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80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6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73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40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950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256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7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2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46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80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140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49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52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63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02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172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220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44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08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3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6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994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87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24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1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38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66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966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2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65835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143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1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33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5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25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8132">
          <w:marLeft w:val="274"/>
          <w:marRight w:val="0"/>
          <w:marTop w:val="24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6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10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90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3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4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006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5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676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72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21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4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8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44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59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8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94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88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701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6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5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1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2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88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73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42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18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3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9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98854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2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48900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27838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4100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9965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41630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8873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7371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580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918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95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92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8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21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68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04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76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406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6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47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2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6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57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57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85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358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42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57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973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932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4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16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1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430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5054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0033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64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028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37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2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8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057469">
          <w:marLeft w:val="168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918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257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5418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1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4654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087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6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6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4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9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906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9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136841">
          <w:marLeft w:val="27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13583">
          <w:marLeft w:val="27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32273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5554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313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6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235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225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66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27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41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8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51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6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13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1206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5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660646">
          <w:marLeft w:val="1886"/>
          <w:marRight w:val="0"/>
          <w:marTop w:val="24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C3549E12D5AFF64E862580E1CEE52AE3" ma:contentTypeVersion="13" ma:contentTypeDescription="新建文档。" ma:contentTypeScope="" ma:versionID="5f8e05dca0ea71553724fe08090b7c16">
  <xsd:schema xmlns:xsd="http://www.w3.org/2001/XMLSchema" xmlns:xs="http://www.w3.org/2001/XMLSchema" xmlns:p="http://schemas.microsoft.com/office/2006/metadata/properties" xmlns:ns3="c61a25db-9b18-4920-ab2c-0e64ad008678" xmlns:ns4="36738d95-949f-4689-9b53-0d186961a75d" targetNamespace="http://schemas.microsoft.com/office/2006/metadata/properties" ma:root="true" ma:fieldsID="bdb48b14e9536f1fa0409033ef52a624" ns3:_="" ns4:_="">
    <xsd:import namespace="c61a25db-9b18-4920-ab2c-0e64ad008678"/>
    <xsd:import namespace="36738d95-949f-4689-9b53-0d186961a75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1a25db-9b18-4920-ab2c-0e64ad0086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38d95-949f-4689-9b53-0d186961a7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共享提示哈希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BF55F-023B-4C94-9CA9-8F9738D97F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65CC71-D91D-4502-A0E4-C94A7C2A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1a25db-9b18-4920-ab2c-0e64ad008678"/>
    <ds:schemaRef ds:uri="36738d95-949f-4689-9b53-0d186961a7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F1323E-C512-4CBF-8314-925AEC2B69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66248A2-8E8E-4DB7-94D4-83657089C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1424</Words>
  <Characters>8118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NTT DOCOMO, INC.</Company>
  <LinksUpToDate>false</LinksUpToDate>
  <CharactersWithSpaces>9523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Runxin</dc:creator>
  <cp:lastModifiedBy>Yunjung Yi</cp:lastModifiedBy>
  <cp:revision>10</cp:revision>
  <dcterms:created xsi:type="dcterms:W3CDTF">2022-04-21T19:29:00Z</dcterms:created>
  <dcterms:modified xsi:type="dcterms:W3CDTF">2022-04-29T13:18:00Z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0x010100C3549E12D5AFF64E862580E1CEE52AE3</vt:lpwstr>
  </property>
</Properties>
</file>